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6D5372" w:rsidTr="006D5372">
        <w:trPr>
          <w:trHeight w:val="348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72" w:rsidRDefault="006D53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19050" t="0" r="952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72" w:rsidRDefault="00D87664">
            <w:pPr>
              <w:jc w:val="center"/>
              <w:outlineLvl w:val="0"/>
              <w:rPr>
                <w:sz w:val="20"/>
                <w:szCs w:val="20"/>
              </w:rPr>
            </w:pPr>
            <w:r w:rsidRPr="00551266">
              <w:rPr>
                <w:sz w:val="22"/>
                <w:szCs w:val="22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6D5372" w:rsidTr="006D5372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72" w:rsidRDefault="006D5372">
            <w:pPr>
              <w:rPr>
                <w:sz w:val="20"/>
                <w:szCs w:val="20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72" w:rsidRDefault="006D53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6D5372" w:rsidRDefault="006D53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Кстовский</w:t>
            </w:r>
            <w:proofErr w:type="spellEnd"/>
            <w:r>
              <w:rPr>
                <w:sz w:val="20"/>
                <w:szCs w:val="20"/>
              </w:rPr>
              <w:t xml:space="preserve"> нефтяной техникум имени Бориса Ивановича Корнилова</w:t>
            </w:r>
            <w:r>
              <w:rPr>
                <w:color w:val="000000"/>
                <w:sz w:val="20"/>
                <w:szCs w:val="20"/>
              </w:rPr>
              <w:t xml:space="preserve">» </w:t>
            </w:r>
          </w:p>
        </w:tc>
      </w:tr>
      <w:tr w:rsidR="006D5372" w:rsidTr="006D5372">
        <w:trPr>
          <w:trHeight w:val="244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372" w:rsidRDefault="006D53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ОП-03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72" w:rsidRDefault="006D53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менеджмента качества образовательного учреждения</w:t>
            </w:r>
          </w:p>
        </w:tc>
      </w:tr>
      <w:tr w:rsidR="006D5372" w:rsidTr="006D5372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72" w:rsidRDefault="006D5372">
            <w:pPr>
              <w:rPr>
                <w:sz w:val="20"/>
                <w:szCs w:val="20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72" w:rsidRDefault="006D5372">
            <w:pPr>
              <w:tabs>
                <w:tab w:val="center" w:pos="3927"/>
                <w:tab w:val="left" w:pos="65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учебно-планирующей документации</w:t>
            </w:r>
          </w:p>
        </w:tc>
      </w:tr>
    </w:tbl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b/>
          <w:bCs/>
          <w:sz w:val="28"/>
          <w:szCs w:val="28"/>
        </w:rPr>
        <w:t>РАБОЧАЯ ПРОГРАММА</w:t>
      </w:r>
      <w:r>
        <w:rPr>
          <w:sz w:val="28"/>
          <w:szCs w:val="20"/>
        </w:rPr>
        <w:t xml:space="preserve"> </w:t>
      </w:r>
    </w:p>
    <w:p w:rsidR="006D5372" w:rsidRDefault="006D5372" w:rsidP="006D5372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0"/>
        </w:rPr>
        <w:t xml:space="preserve">по дисциплине                        </w:t>
      </w:r>
      <w:r>
        <w:rPr>
          <w:sz w:val="28"/>
          <w:szCs w:val="28"/>
          <w:u w:val="single"/>
        </w:rPr>
        <w:t>Литература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6D5372" w:rsidRDefault="006D5372" w:rsidP="006D5372">
      <w:pPr>
        <w:widowControl w:val="0"/>
        <w:autoSpaceDE w:val="0"/>
        <w:autoSpaceDN w:val="0"/>
        <w:adjustRightInd w:val="0"/>
        <w:rPr>
          <w:i/>
          <w:szCs w:val="20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>
        <w:rPr>
          <w:i/>
          <w:sz w:val="28"/>
          <w:szCs w:val="20"/>
        </w:rPr>
        <w:t>Профиль обучения</w:t>
      </w:r>
      <w:r>
        <w:rPr>
          <w:sz w:val="28"/>
          <w:szCs w:val="20"/>
        </w:rPr>
        <w:t xml:space="preserve">         </w:t>
      </w:r>
      <w:r>
        <w:rPr>
          <w:i/>
          <w:sz w:val="28"/>
          <w:szCs w:val="20"/>
          <w:u w:val="single"/>
        </w:rPr>
        <w:t>технический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D87664" w:rsidRDefault="00D87664" w:rsidP="006D5372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0"/>
        </w:rPr>
        <w:t>Курс (</w:t>
      </w:r>
      <w:proofErr w:type="spellStart"/>
      <w:r>
        <w:rPr>
          <w:sz w:val="28"/>
          <w:szCs w:val="20"/>
        </w:rPr>
        <w:t>ы</w:t>
      </w:r>
      <w:proofErr w:type="spellEnd"/>
      <w:r>
        <w:rPr>
          <w:sz w:val="28"/>
          <w:szCs w:val="20"/>
        </w:rPr>
        <w:t xml:space="preserve">) </w:t>
      </w:r>
      <w:r>
        <w:rPr>
          <w:sz w:val="28"/>
          <w:szCs w:val="28"/>
          <w:u w:val="single"/>
        </w:rPr>
        <w:t>1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обучения </w:t>
      </w:r>
      <w:r>
        <w:rPr>
          <w:sz w:val="28"/>
          <w:szCs w:val="28"/>
          <w:u w:val="single"/>
        </w:rPr>
        <w:t>очная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Кстово 2018 г.        </w:t>
      </w:r>
    </w:p>
    <w:p w:rsidR="006D5372" w:rsidRDefault="006D5372" w:rsidP="006D5372">
      <w:pPr>
        <w:pageBreakBefore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составлена на основе:</w:t>
      </w:r>
    </w:p>
    <w:p w:rsidR="00866059" w:rsidRPr="00866059" w:rsidRDefault="006D5372" w:rsidP="00866059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pacing w:val="-2"/>
          <w:sz w:val="28"/>
          <w:szCs w:val="28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</w:t>
      </w:r>
      <w:r w:rsidR="00866059" w:rsidRPr="00866059">
        <w:rPr>
          <w:spacing w:val="-2"/>
          <w:sz w:val="28"/>
          <w:szCs w:val="28"/>
        </w:rPr>
        <w:t xml:space="preserve">(письмо </w:t>
      </w:r>
      <w:r w:rsidR="00866059" w:rsidRPr="00866059">
        <w:rPr>
          <w:sz w:val="28"/>
          <w:szCs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="00866059" w:rsidRPr="00866059">
        <w:rPr>
          <w:spacing w:val="-2"/>
          <w:sz w:val="28"/>
          <w:szCs w:val="28"/>
        </w:rPr>
        <w:t>).</w:t>
      </w:r>
      <w:proofErr w:type="gramEnd"/>
    </w:p>
    <w:p w:rsidR="006D5372" w:rsidRDefault="006D5372" w:rsidP="006D5372">
      <w:pPr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2. Приказ </w:t>
      </w:r>
      <w:proofErr w:type="spellStart"/>
      <w:r>
        <w:rPr>
          <w:spacing w:val="-2"/>
          <w:sz w:val="28"/>
          <w:szCs w:val="28"/>
        </w:rPr>
        <w:t>Минобрнауки</w:t>
      </w:r>
      <w:proofErr w:type="spellEnd"/>
      <w:r>
        <w:rPr>
          <w:spacing w:val="-2"/>
          <w:sz w:val="28"/>
          <w:szCs w:val="28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6D5372" w:rsidRDefault="006D5372" w:rsidP="002366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Примерной программы «Русский язык и литература. Литература» - М: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утвержденной</w:t>
      </w:r>
      <w:proofErr w:type="gramEnd"/>
      <w:r>
        <w:rPr>
          <w:sz w:val="28"/>
          <w:szCs w:val="28"/>
        </w:rPr>
        <w:t xml:space="preserve"> Центром профессионального образования ФГАУ «ФИРО».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4.  Учебного плана специальности   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13.02.11 Техническая эксплуатация и обслуживание электрического и       электромеханического оборудования</w:t>
      </w:r>
      <w:r w:rsidR="00D87664">
        <w:rPr>
          <w:sz w:val="28"/>
          <w:szCs w:val="28"/>
        </w:rPr>
        <w:t xml:space="preserve"> (</w:t>
      </w:r>
      <w:r w:rsidR="002366C7">
        <w:rPr>
          <w:sz w:val="28"/>
          <w:szCs w:val="28"/>
        </w:rPr>
        <w:t>по отраслям)</w:t>
      </w:r>
      <w:r>
        <w:rPr>
          <w:sz w:val="28"/>
          <w:szCs w:val="28"/>
        </w:rPr>
        <w:t>;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08.02.01 Строительство и э</w:t>
      </w:r>
      <w:r w:rsidR="00866059">
        <w:rPr>
          <w:sz w:val="28"/>
          <w:szCs w:val="28"/>
        </w:rPr>
        <w:t>ксплуатация зданий и сооружений,</w:t>
      </w:r>
      <w:r>
        <w:rPr>
          <w:sz w:val="28"/>
          <w:szCs w:val="28"/>
        </w:rPr>
        <w:t xml:space="preserve"> 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утвержденного «__</w:t>
      </w:r>
      <w:r w:rsidR="002366C7">
        <w:rPr>
          <w:sz w:val="28"/>
          <w:szCs w:val="28"/>
        </w:rPr>
        <w:t>03</w:t>
      </w:r>
      <w:r>
        <w:rPr>
          <w:sz w:val="28"/>
          <w:szCs w:val="28"/>
        </w:rPr>
        <w:t xml:space="preserve">___» </w:t>
      </w:r>
      <w:proofErr w:type="spellStart"/>
      <w:r>
        <w:rPr>
          <w:sz w:val="28"/>
          <w:szCs w:val="28"/>
        </w:rPr>
        <w:t>___июля</w:t>
      </w:r>
      <w:proofErr w:type="spellEnd"/>
      <w:r>
        <w:rPr>
          <w:sz w:val="28"/>
          <w:szCs w:val="28"/>
        </w:rPr>
        <w:t>_ 2018  года.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>
        <w:rPr>
          <w:sz w:val="28"/>
          <w:szCs w:val="28"/>
          <w:u w:val="single"/>
        </w:rPr>
        <w:t>ГБ ПОУ  КНТ им. Б.И.Корнилова</w:t>
      </w:r>
      <w:r>
        <w:rPr>
          <w:sz w:val="28"/>
          <w:szCs w:val="28"/>
        </w:rPr>
        <w:t>____________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Петухова Татьяна Витальевна, преподаватель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СОДЕРЖАНИЕ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6D5372" w:rsidTr="006D5372">
        <w:trPr>
          <w:trHeight w:val="525"/>
          <w:jc w:val="center"/>
        </w:trPr>
        <w:tc>
          <w:tcPr>
            <w:tcW w:w="607" w:type="dxa"/>
          </w:tcPr>
          <w:p w:rsidR="006D5372" w:rsidRDefault="006D5372"/>
        </w:tc>
        <w:tc>
          <w:tcPr>
            <w:tcW w:w="8986" w:type="dxa"/>
          </w:tcPr>
          <w:p w:rsidR="006D5372" w:rsidRDefault="006D5372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</w:p>
          <w:p w:rsidR="006D5372" w:rsidRDefault="006D5372">
            <w:pPr>
              <w:jc w:val="center"/>
              <w:rPr>
                <w:sz w:val="28"/>
                <w:szCs w:val="28"/>
              </w:rPr>
            </w:pPr>
          </w:p>
        </w:tc>
      </w:tr>
      <w:tr w:rsidR="006D5372" w:rsidTr="006D5372">
        <w:trPr>
          <w:trHeight w:val="525"/>
          <w:jc w:val="center"/>
        </w:trPr>
        <w:tc>
          <w:tcPr>
            <w:tcW w:w="607" w:type="dxa"/>
            <w:hideMark/>
          </w:tcPr>
          <w:p w:rsidR="006D5372" w:rsidRDefault="006D537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8986" w:type="dxa"/>
          </w:tcPr>
          <w:p w:rsidR="006D5372" w:rsidRDefault="006D537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ОБЩАЯ  ХАРАКТЕРИСТИКА  РАБОЧЕЙ  ПРОГРАММЫ УЧЕБНОЙ ДИСЦИПЛИНЫ</w:t>
            </w:r>
          </w:p>
          <w:p w:rsidR="006D5372" w:rsidRDefault="006D5372">
            <w:pPr>
              <w:rPr>
                <w:b/>
                <w:szCs w:val="28"/>
              </w:rPr>
            </w:pPr>
          </w:p>
          <w:p w:rsidR="006D5372" w:rsidRDefault="006D5372">
            <w:pPr>
              <w:rPr>
                <w:szCs w:val="28"/>
              </w:rPr>
            </w:pPr>
          </w:p>
        </w:tc>
        <w:tc>
          <w:tcPr>
            <w:tcW w:w="673" w:type="dxa"/>
            <w:hideMark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D5372" w:rsidTr="006D5372">
        <w:trPr>
          <w:trHeight w:val="525"/>
          <w:jc w:val="center"/>
        </w:trPr>
        <w:tc>
          <w:tcPr>
            <w:tcW w:w="607" w:type="dxa"/>
            <w:hideMark/>
          </w:tcPr>
          <w:p w:rsidR="006D5372" w:rsidRDefault="006D537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8986" w:type="dxa"/>
          </w:tcPr>
          <w:p w:rsidR="006D5372" w:rsidRDefault="006D5372">
            <w:pPr>
              <w:ind w:right="268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СТРУКТУРА  И  содержание учебной дисциплины</w:t>
            </w:r>
          </w:p>
          <w:p w:rsidR="006D5372" w:rsidRDefault="006D5372">
            <w:pPr>
              <w:ind w:right="268"/>
              <w:rPr>
                <w:b/>
                <w:caps/>
                <w:szCs w:val="28"/>
              </w:rPr>
            </w:pPr>
          </w:p>
          <w:p w:rsidR="006D5372" w:rsidRDefault="006D5372">
            <w:pPr>
              <w:ind w:right="268"/>
              <w:rPr>
                <w:szCs w:val="28"/>
              </w:rPr>
            </w:pPr>
          </w:p>
        </w:tc>
        <w:tc>
          <w:tcPr>
            <w:tcW w:w="673" w:type="dxa"/>
            <w:hideMark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D5372" w:rsidTr="006D5372">
        <w:trPr>
          <w:trHeight w:val="525"/>
          <w:jc w:val="center"/>
        </w:trPr>
        <w:tc>
          <w:tcPr>
            <w:tcW w:w="607" w:type="dxa"/>
            <w:hideMark/>
          </w:tcPr>
          <w:p w:rsidR="006D5372" w:rsidRDefault="006D537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8986" w:type="dxa"/>
          </w:tcPr>
          <w:p w:rsidR="006D5372" w:rsidRDefault="006D5372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условия  реализации учебной  дисциплины</w:t>
            </w:r>
          </w:p>
          <w:p w:rsidR="006D5372" w:rsidRDefault="006D5372">
            <w:pPr>
              <w:rPr>
                <w:b/>
                <w:caps/>
                <w:szCs w:val="28"/>
              </w:rPr>
            </w:pPr>
          </w:p>
          <w:p w:rsidR="006D5372" w:rsidRDefault="006D5372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hideMark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6D5372" w:rsidTr="006D5372">
        <w:trPr>
          <w:trHeight w:val="525"/>
          <w:jc w:val="center"/>
        </w:trPr>
        <w:tc>
          <w:tcPr>
            <w:tcW w:w="607" w:type="dxa"/>
            <w:hideMark/>
          </w:tcPr>
          <w:p w:rsidR="006D5372" w:rsidRDefault="006D537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8986" w:type="dxa"/>
            <w:hideMark/>
          </w:tcPr>
          <w:p w:rsidR="006D5372" w:rsidRDefault="006D5372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контроль  и  оценка результатов  освоения  учебной  дисциплины</w:t>
            </w:r>
          </w:p>
        </w:tc>
        <w:tc>
          <w:tcPr>
            <w:tcW w:w="673" w:type="dxa"/>
            <w:hideMark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D5372" w:rsidTr="006D5372">
        <w:trPr>
          <w:trHeight w:val="525"/>
          <w:jc w:val="center"/>
        </w:trPr>
        <w:tc>
          <w:tcPr>
            <w:tcW w:w="607" w:type="dxa"/>
          </w:tcPr>
          <w:p w:rsidR="006D5372" w:rsidRDefault="006D5372">
            <w:pPr>
              <w:rPr>
                <w:b/>
                <w:sz w:val="28"/>
              </w:rPr>
            </w:pPr>
          </w:p>
        </w:tc>
        <w:tc>
          <w:tcPr>
            <w:tcW w:w="8986" w:type="dxa"/>
          </w:tcPr>
          <w:p w:rsidR="006D5372" w:rsidRDefault="006D5372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</w:p>
        </w:tc>
      </w:tr>
      <w:tr w:rsidR="006D5372" w:rsidTr="006D5372">
        <w:trPr>
          <w:trHeight w:val="525"/>
          <w:jc w:val="center"/>
        </w:trPr>
        <w:tc>
          <w:tcPr>
            <w:tcW w:w="607" w:type="dxa"/>
          </w:tcPr>
          <w:p w:rsidR="006D5372" w:rsidRDefault="006D5372">
            <w:pPr>
              <w:rPr>
                <w:b/>
                <w:sz w:val="28"/>
              </w:rPr>
            </w:pPr>
          </w:p>
        </w:tc>
        <w:tc>
          <w:tcPr>
            <w:tcW w:w="8986" w:type="dxa"/>
          </w:tcPr>
          <w:p w:rsidR="006D5372" w:rsidRDefault="006D5372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</w:p>
        </w:tc>
      </w:tr>
    </w:tbl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16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ОБЩАЯ  ХАРАКТЕРИСТИКА РАБОЧЕЙ  ПРОГРАММЫ </w:t>
      </w:r>
      <w:r>
        <w:rPr>
          <w:b/>
          <w:caps/>
          <w:sz w:val="28"/>
          <w:szCs w:val="28"/>
        </w:rPr>
        <w:t xml:space="preserve">                        УЧЕБНОЙ ДИСЦИПЛИНЫ</w:t>
      </w:r>
    </w:p>
    <w:p w:rsidR="006D5372" w:rsidRDefault="006D5372" w:rsidP="006D5372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b/>
          <w:sz w:val="28"/>
          <w:szCs w:val="28"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1.1. Область применения рабочей программы</w:t>
      </w:r>
    </w:p>
    <w:p w:rsidR="00BF04AE" w:rsidRDefault="006D5372" w:rsidP="000E4A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образовательной программы в соответствии с ФГОС  СПО</w:t>
      </w:r>
      <w:r w:rsidR="00BF04AE">
        <w:rPr>
          <w:sz w:val="28"/>
          <w:szCs w:val="28"/>
        </w:rPr>
        <w:t xml:space="preserve">13.02.11 Техническая эксплуатация и обслуживание электрического и       электромеханического оборудования; 08.02.01 Строительство и эксплуатация зданий и сооружений.                                                                       </w:t>
      </w:r>
    </w:p>
    <w:p w:rsidR="006D5372" w:rsidRDefault="006D5372" w:rsidP="000E4A89">
      <w:pPr>
        <w:spacing w:line="216" w:lineRule="auto"/>
        <w:ind w:firstLine="600"/>
        <w:rPr>
          <w:i/>
          <w:sz w:val="28"/>
          <w:szCs w:val="28"/>
        </w:rPr>
      </w:pPr>
      <w:r>
        <w:rPr>
          <w:sz w:val="28"/>
          <w:szCs w:val="28"/>
        </w:rPr>
        <w:t xml:space="preserve">  Рабочая программа предназначена для изучения русского языка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ГБПОУ КНТ им. Б.И. Корнилова,  реализующего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6D5372" w:rsidRDefault="006D5372" w:rsidP="006D53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«Литература» является общеобразовательным учебным предметом обязательной предметной области «Русский язык и литература» ФГОС среднего общего образования.</w:t>
      </w:r>
    </w:p>
    <w:p w:rsidR="006D5372" w:rsidRDefault="006D5372" w:rsidP="006D53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принадлежит предметной области филология общеобразовательного цикла.</w:t>
      </w: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1.3.Цель и планируемые результаты освоения дисциплины</w:t>
      </w: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i/>
          <w:sz w:val="28"/>
          <w:szCs w:val="28"/>
        </w:rPr>
      </w:pPr>
    </w:p>
    <w:p w:rsidR="006D5372" w:rsidRDefault="006D5372" w:rsidP="006D5372">
      <w:pPr>
        <w:spacing w:line="216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«Литература» направлено на достижение следующих </w:t>
      </w:r>
      <w:r>
        <w:rPr>
          <w:b/>
          <w:sz w:val="28"/>
          <w:szCs w:val="28"/>
        </w:rPr>
        <w:t>целей</w:t>
      </w:r>
      <w:r>
        <w:rPr>
          <w:sz w:val="28"/>
          <w:szCs w:val="28"/>
        </w:rPr>
        <w:t>:</w:t>
      </w:r>
    </w:p>
    <w:p w:rsidR="006D5372" w:rsidRDefault="006D5372" w:rsidP="006D537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духовно развитой личности, готовой к самопознанию и  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6D5372" w:rsidRDefault="006D5372" w:rsidP="006D537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6D5372" w:rsidRDefault="006D5372" w:rsidP="006D537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6D5372" w:rsidRDefault="006D5372" w:rsidP="006D537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i/>
          <w:sz w:val="28"/>
          <w:szCs w:val="28"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644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личностных:</w:t>
      </w:r>
      <w:r>
        <w:rPr>
          <w:i/>
          <w:sz w:val="28"/>
          <w:szCs w:val="28"/>
        </w:rPr>
        <w:t xml:space="preserve"> 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толерантное сознание и поведение в поликультурном мире,  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эстетическое отношение к миру;</w:t>
      </w:r>
      <w:r>
        <w:rPr>
          <w:sz w:val="28"/>
          <w:szCs w:val="28"/>
        </w:rPr>
        <w:tab/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>
        <w:rPr>
          <w:sz w:val="28"/>
          <w:szCs w:val="28"/>
        </w:rPr>
        <w:t>интернет-ресурсов</w:t>
      </w:r>
      <w:proofErr w:type="spellEnd"/>
      <w:r>
        <w:rPr>
          <w:sz w:val="28"/>
          <w:szCs w:val="28"/>
        </w:rPr>
        <w:t xml:space="preserve"> и др.);</w:t>
      </w: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i/>
          <w:sz w:val="28"/>
          <w:szCs w:val="28"/>
        </w:rPr>
      </w:pP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644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метапредметных</w:t>
      </w:r>
      <w:proofErr w:type="spellEnd"/>
      <w:r>
        <w:rPr>
          <w:i/>
          <w:sz w:val="28"/>
          <w:szCs w:val="28"/>
        </w:rPr>
        <w:t>: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умение самостоятельно организовывать собственную деятельность, оценивать ее, определять сферу своих интересов;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умение работать с разными источниками информации, находить ее, анализировать, использовать в самостоятельной деятельности;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1320"/>
        <w:jc w:val="both"/>
        <w:rPr>
          <w:sz w:val="28"/>
          <w:szCs w:val="28"/>
        </w:rPr>
      </w:pP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644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предметных</w:t>
      </w:r>
      <w:r>
        <w:rPr>
          <w:sz w:val="28"/>
          <w:szCs w:val="28"/>
        </w:rPr>
        <w:t>: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устойчивого интереса к чтению как средству познания других культур, уважительного отношения к ним;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навыков различных видов анализа литературных произведений;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навыками самоанализа и самооценки на основе наблюдений за собственной речью;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умением представлять тексты в виде тезисов, конспектов, аннотаций, рефератов, сочинений различных жанров;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умений учитывать исторический, историко-культурный контекст и конте</w:t>
      </w:r>
      <w:proofErr w:type="gramStart"/>
      <w:r>
        <w:rPr>
          <w:sz w:val="28"/>
          <w:szCs w:val="28"/>
        </w:rPr>
        <w:t>кст тв</w:t>
      </w:r>
      <w:proofErr w:type="gramEnd"/>
      <w:r>
        <w:rPr>
          <w:sz w:val="28"/>
          <w:szCs w:val="28"/>
        </w:rPr>
        <w:t>орчества писателя в процессе анализа художественного произведения;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представлений о системе стилей языка художественной литературы.</w:t>
      </w:r>
    </w:p>
    <w:p w:rsidR="001C75CB" w:rsidRDefault="001C75CB" w:rsidP="001C75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75CB" w:rsidRDefault="001C75CB" w:rsidP="001C75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примерных тем </w:t>
      </w:r>
      <w:proofErr w:type="gramStart"/>
      <w:r>
        <w:rPr>
          <w:b/>
          <w:sz w:val="28"/>
          <w:szCs w:val="28"/>
        </w:rPr>
        <w:t>индивидуальных проектов</w:t>
      </w:r>
      <w:proofErr w:type="gramEnd"/>
      <w:r>
        <w:rPr>
          <w:b/>
          <w:sz w:val="28"/>
          <w:szCs w:val="28"/>
        </w:rPr>
        <w:t xml:space="preserve"> (информационных, творческих, социальных, прикладных и др.)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Значение творчества А.Н.Островского в истории русского театра.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Мир Островского на сцене и на экране.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купечества у Гоголя и Островского. 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Экранизация произведений А.Н.Островского.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Крылатые выражения в произведениях А.Н.Островского и их роль в раскрытии характеров героев, идейного содержания.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«Лишние люди» в литературе XIX века (Онегин, Печорин).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Герой времени в творчестве М.Ю.Лермонтова и И.С.Тургенева </w:t>
      </w:r>
    </w:p>
    <w:p w:rsidR="001C75CB" w:rsidRDefault="001C75CB" w:rsidP="001C75CB">
      <w:pPr>
        <w:autoSpaceDE w:val="0"/>
        <w:autoSpaceDN w:val="0"/>
        <w:adjustRightInd w:val="0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(проблемы типизации).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чем трагедия Обломова?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Что такое “</w:t>
      </w:r>
      <w:proofErr w:type="gramStart"/>
      <w:r>
        <w:rPr>
          <w:sz w:val="28"/>
          <w:szCs w:val="28"/>
        </w:rPr>
        <w:t>обломовщина</w:t>
      </w:r>
      <w:proofErr w:type="gramEnd"/>
      <w:r>
        <w:rPr>
          <w:sz w:val="28"/>
          <w:szCs w:val="28"/>
        </w:rPr>
        <w:t>”?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Художественная деталь в романе “Обломов”.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Нигилизм и нигилисты в жизни и литературе (Д.И.Писарев, М.А.Антонович, И.С.Тургенев). 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Общество будущего в романе Н.Г.Чернышевского “Что делать?”.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Праведники в творчестве Н.С.Лескова.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Национальный характер в произведениях Н.С.Лескова («Левша», «Очарованный странник»).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Тема «маленького человека» в русской литературе (А.С.Пушкин. </w:t>
      </w:r>
      <w:proofErr w:type="gramEnd"/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«Станционный смотритель», Н.В.Гоголь. </w:t>
      </w:r>
      <w:proofErr w:type="gramStart"/>
      <w:r>
        <w:rPr>
          <w:sz w:val="28"/>
          <w:szCs w:val="28"/>
        </w:rPr>
        <w:t>«Шинель», Ф.М.Достоевский «Преступление и наказание»).</w:t>
      </w:r>
      <w:proofErr w:type="gramEnd"/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 Петербурга в русской литературе 19 века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Н.В.Гоголь.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«Невский проспект», «Мертвые души»; Н.А.Некрасов. </w:t>
      </w:r>
      <w:proofErr w:type="gramStart"/>
      <w:r>
        <w:rPr>
          <w:sz w:val="28"/>
          <w:szCs w:val="28"/>
        </w:rPr>
        <w:t>Цикл «О погоде», Ф.М.Достоевский « Преступление и наказание»).</w:t>
      </w:r>
      <w:proofErr w:type="gramEnd"/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Изображение войны в «Севастопольских рассказах» и романе «Война и мир».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дома в романе «Война и мир».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Тема интеллигентного человека в творчестве А.П.Чехова.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Пушкинские мотивы и их роль в рассказе “</w:t>
      </w:r>
      <w:proofErr w:type="spellStart"/>
      <w:r>
        <w:rPr>
          <w:sz w:val="28"/>
          <w:szCs w:val="28"/>
        </w:rPr>
        <w:t>Ионыч</w:t>
      </w:r>
      <w:proofErr w:type="spellEnd"/>
      <w:r>
        <w:rPr>
          <w:sz w:val="28"/>
          <w:szCs w:val="28"/>
        </w:rPr>
        <w:t>”.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Традиции пейзажной лирики в творчестве Ф.И.Тютчева и А.А.Фета.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Дружба двух поэтов: Ф.И.Тютчев и Г.Гейне.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А.А.Фет — переводчик.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“чистого искусства” в литературно-критических статьях А.А.Фета.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Жизнь стихотворений А.А.Фета в музыкальном искусстве.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Феномен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Пруткова.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Жизнь поэзии А.К.Толстого в музыкальном искусстве.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Новаторство Н.А.Некрасова в области поэтической формы (“Неправильная поэзия”).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Образы детей и произведения для детей в творчестве Н.А.Некрасова.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Произведения Н.А.Некрасова в творчестве русских художников-иллюстраторов.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Женские образы в творчестве И.С.Тургенева и И.А.Бунина.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дворянских гне</w:t>
      </w:r>
      <w:proofErr w:type="gramStart"/>
      <w:r>
        <w:rPr>
          <w:sz w:val="28"/>
          <w:szCs w:val="28"/>
        </w:rPr>
        <w:t>зд в тв</w:t>
      </w:r>
      <w:proofErr w:type="gramEnd"/>
      <w:r>
        <w:rPr>
          <w:sz w:val="28"/>
          <w:szCs w:val="28"/>
        </w:rPr>
        <w:t>орчестве А.П.Чехова и И.А.Бунина.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любви в творчестве И.А.Бунина и А.И.Куприна: общее и различное.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«Гордый человек» в произведениях Ф.М.Достоевского и М.Горького.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любви в творчестве А.С.Пушкина и А.А.Блока.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России в творчестве русских поэтов М.Ю.Лермонтова, Н.А.Некрасова, А.А.Блока.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Родины в творчестве С.А.Есенина и А.А.Блока.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 Москвы в творчестве русских поэтов (А.С.Пушкин, М.Ю.Лермонтов, С.А.Есенин, М.И.Цветаева).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М.Цветаева, Б.Пастернак, Р.М.Рильке: диалог поэтов.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М.И.Цветаева и А.А.Ахматова.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Образ Петербурга в русской литературе XIX века (А.С.Пушкин, </w:t>
      </w:r>
      <w:proofErr w:type="gramEnd"/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Н.В.Гоголь, Ф.М.Достоевский, А.А.Ахматова, О.Э.Мандельштам)).</w:t>
      </w:r>
      <w:proofErr w:type="gramEnd"/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Изображение революции в “Конармии” И. Бабеля и романе А. Фадеева “Разгром».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Фантастика и реальность в произведениях Н.В.Гоголя, М.Е.Салтыкова-Щедрина, М.А.Булгакова.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Казачьи песни в романе-эпопее “Тихий Дон” и их роль в раскрытии идейно-нравственного и эстетического содержания произведения.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Тема интеллигенции и революции в литературе XX века (А.А.Блок.</w:t>
      </w:r>
      <w:proofErr w:type="gramEnd"/>
      <w:r>
        <w:rPr>
          <w:sz w:val="28"/>
          <w:szCs w:val="28"/>
        </w:rPr>
        <w:t xml:space="preserve"> Поэма «Двенадцать», статья «Интеллигенция и революция»; М.А.Булгаков. «Белая гвардия»; А. А. Фадеев. </w:t>
      </w:r>
      <w:proofErr w:type="gramStart"/>
      <w:r>
        <w:rPr>
          <w:sz w:val="28"/>
          <w:szCs w:val="28"/>
        </w:rPr>
        <w:t>«Разгром»).</w:t>
      </w:r>
      <w:proofErr w:type="gramEnd"/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Взгляд на Гражданскую войну из 1920-х и из 1950-х годов — в чем разница?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Философский смысл повести В.Распутина “Прощание с Матерой” в контексте традиций русской литературы.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Образы дороги и дома в лирике А.Твардовского.</w:t>
      </w:r>
    </w:p>
    <w:p w:rsidR="007A2204" w:rsidRPr="000E4A89" w:rsidRDefault="007A2204" w:rsidP="000E4A89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sz w:val="28"/>
          <w:szCs w:val="28"/>
        </w:rPr>
      </w:pPr>
      <w:r w:rsidRPr="000E4A89">
        <w:rPr>
          <w:b/>
          <w:sz w:val="28"/>
          <w:szCs w:val="28"/>
        </w:rPr>
        <w:lastRenderedPageBreak/>
        <w:t xml:space="preserve">2.СТРУКТУРА И   СОДЕРЖАНИЕ УЧЕБНОЙ ДИСЦИПЛИНЫ </w:t>
      </w:r>
    </w:p>
    <w:p w:rsidR="007A2204" w:rsidRPr="007A2204" w:rsidRDefault="007A2204" w:rsidP="000E4A8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rPr>
          <w:b/>
          <w:i/>
          <w:sz w:val="28"/>
          <w:szCs w:val="28"/>
        </w:rPr>
      </w:pPr>
      <w:r w:rsidRPr="007A2204">
        <w:rPr>
          <w:b/>
          <w:i/>
          <w:sz w:val="28"/>
          <w:szCs w:val="28"/>
        </w:rPr>
        <w:t>2.1.Объем учебной дисциплины и виды учебной работы</w:t>
      </w:r>
    </w:p>
    <w:p w:rsidR="007A2204" w:rsidRPr="007A2204" w:rsidRDefault="007A2204" w:rsidP="000E4A89">
      <w:pPr>
        <w:pStyle w:val="a3"/>
        <w:ind w:left="644"/>
        <w:rPr>
          <w:i/>
          <w:sz w:val="28"/>
          <w:szCs w:val="28"/>
        </w:rPr>
      </w:pPr>
    </w:p>
    <w:p w:rsidR="007A2204" w:rsidRDefault="007A2204" w:rsidP="00977BBF">
      <w:pPr>
        <w:rPr>
          <w:sz w:val="28"/>
          <w:szCs w:val="28"/>
        </w:rPr>
      </w:pPr>
    </w:p>
    <w:tbl>
      <w:tblPr>
        <w:tblW w:w="9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6"/>
        <w:gridCol w:w="1421"/>
        <w:gridCol w:w="1417"/>
        <w:gridCol w:w="1591"/>
      </w:tblGrid>
      <w:tr w:rsidR="00977BBF" w:rsidTr="00A073C3">
        <w:trPr>
          <w:trHeight w:val="460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BBF" w:rsidRDefault="00977BBF">
            <w:pPr>
              <w:jc w:val="center"/>
            </w:pPr>
          </w:p>
          <w:p w:rsidR="00977BBF" w:rsidRPr="00A073C3" w:rsidRDefault="00977BBF">
            <w:pPr>
              <w:jc w:val="center"/>
              <w:rPr>
                <w:i/>
                <w:iCs/>
                <w:sz w:val="28"/>
                <w:szCs w:val="28"/>
              </w:rPr>
            </w:pPr>
            <w:r w:rsidRPr="00A073C3">
              <w:rPr>
                <w:sz w:val="28"/>
                <w:szCs w:val="28"/>
              </w:rPr>
              <w:t>1 семестр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BBF" w:rsidRDefault="00977BBF">
            <w:pPr>
              <w:jc w:val="center"/>
              <w:rPr>
                <w:i/>
                <w:iCs/>
              </w:rPr>
            </w:pPr>
          </w:p>
          <w:p w:rsidR="00977BBF" w:rsidRPr="00A073C3" w:rsidRDefault="00977BBF">
            <w:pPr>
              <w:jc w:val="center"/>
              <w:rPr>
                <w:i/>
                <w:iCs/>
                <w:sz w:val="28"/>
                <w:szCs w:val="28"/>
              </w:rPr>
            </w:pPr>
            <w:r w:rsidRPr="00A073C3">
              <w:rPr>
                <w:iCs/>
                <w:sz w:val="28"/>
                <w:szCs w:val="28"/>
              </w:rPr>
              <w:t>2 семестр</w:t>
            </w:r>
          </w:p>
        </w:tc>
      </w:tr>
      <w:tr w:rsidR="00977BBF" w:rsidTr="00A073C3">
        <w:trPr>
          <w:trHeight w:val="285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A073C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Учебная нагрузка во взаимодействии с преподавателем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977BB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A073C3">
              <w:rPr>
                <w:iCs/>
                <w:sz w:val="28"/>
                <w:szCs w:val="28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3A579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3A579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69</w:t>
            </w:r>
          </w:p>
        </w:tc>
      </w:tr>
      <w:tr w:rsidR="00977BBF" w:rsidTr="00A073C3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 w:rsidP="00A073C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</w:t>
            </w:r>
            <w:r w:rsidR="00A073C3">
              <w:rPr>
                <w:b/>
                <w:sz w:val="28"/>
                <w:szCs w:val="28"/>
              </w:rPr>
              <w:t xml:space="preserve">ъем образовательной программы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977BB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</w:t>
            </w:r>
            <w:r w:rsidR="00CB02A6"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977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CB02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977BBF" w:rsidTr="00A073C3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77BBF" w:rsidRDefault="00977BBF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77BBF" w:rsidRDefault="00977B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77BBF" w:rsidRDefault="00977BBF">
            <w:pPr>
              <w:jc w:val="center"/>
              <w:rPr>
                <w:sz w:val="28"/>
                <w:szCs w:val="28"/>
              </w:rPr>
            </w:pPr>
          </w:p>
        </w:tc>
      </w:tr>
      <w:tr w:rsidR="00977BBF" w:rsidTr="00A073C3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C95166">
              <w:rPr>
                <w:sz w:val="28"/>
                <w:szCs w:val="28"/>
              </w:rPr>
              <w:t xml:space="preserve"> </w:t>
            </w:r>
            <w:r w:rsidR="00A073C3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9C598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A073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C5983">
              <w:rPr>
                <w:sz w:val="28"/>
                <w:szCs w:val="28"/>
              </w:rPr>
              <w:t>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C5983">
              <w:rPr>
                <w:sz w:val="28"/>
                <w:szCs w:val="28"/>
              </w:rPr>
              <w:t>2</w:t>
            </w:r>
          </w:p>
        </w:tc>
      </w:tr>
      <w:tr w:rsidR="00977BBF" w:rsidTr="00A073C3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A073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C951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практические занятия</w:t>
            </w:r>
            <w:r w:rsidR="00977BB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77BBF" w:rsidRDefault="00A073C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77BBF" w:rsidRDefault="00A073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77BBF" w:rsidRDefault="00A073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977BBF" w:rsidTr="00A073C3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951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A073C3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77BBF" w:rsidRDefault="009C598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77BBF" w:rsidRDefault="009C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77BBF" w:rsidRDefault="00817A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B02A6" w:rsidTr="00A073C3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02A6" w:rsidRDefault="00C95166" w:rsidP="00CB02A6">
            <w:pPr>
              <w:ind w:firstLine="3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B02A6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B02A6" w:rsidRDefault="00C9516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B02A6" w:rsidRDefault="00CB0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B02A6" w:rsidRDefault="00CB02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77BBF" w:rsidTr="00A073C3">
        <w:trPr>
          <w:trHeight w:val="292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977BBF">
            <w:pPr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 аттестация</w:t>
            </w:r>
            <w:r w:rsidR="00A073C3">
              <w:rPr>
                <w:iCs/>
                <w:sz w:val="28"/>
                <w:szCs w:val="28"/>
              </w:rPr>
              <w:t xml:space="preserve"> проводится в форме (указать)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77BBF" w:rsidRDefault="00977BB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977BB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Др</w:t>
            </w:r>
            <w:proofErr w:type="gramStart"/>
            <w:r>
              <w:rPr>
                <w:i/>
                <w:iCs/>
                <w:sz w:val="28"/>
                <w:szCs w:val="28"/>
              </w:rPr>
              <w:t>.ф</w:t>
            </w:r>
            <w:proofErr w:type="gramEnd"/>
            <w:r>
              <w:rPr>
                <w:i/>
                <w:iCs/>
                <w:sz w:val="28"/>
                <w:szCs w:val="28"/>
              </w:rPr>
              <w:t>орма контроля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Диф</w:t>
            </w:r>
            <w:proofErr w:type="gramStart"/>
            <w:r>
              <w:rPr>
                <w:i/>
                <w:iCs/>
                <w:sz w:val="28"/>
                <w:szCs w:val="28"/>
              </w:rPr>
              <w:t>.з</w:t>
            </w:r>
            <w:proofErr w:type="gramEnd"/>
            <w:r>
              <w:rPr>
                <w:i/>
                <w:iCs/>
                <w:sz w:val="28"/>
                <w:szCs w:val="28"/>
              </w:rPr>
              <w:t>ачет</w:t>
            </w:r>
            <w:proofErr w:type="spellEnd"/>
          </w:p>
        </w:tc>
      </w:tr>
    </w:tbl>
    <w:p w:rsidR="009C5983" w:rsidRDefault="009C5983" w:rsidP="000E4A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0E4A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i/>
        </w:rPr>
      </w:pPr>
    </w:p>
    <w:p w:rsidR="000E4A89" w:rsidRDefault="000E4A89" w:rsidP="000E4A89">
      <w:pPr>
        <w:sectPr w:rsidR="000E4A89" w:rsidSect="000E4A89">
          <w:pgSz w:w="11907" w:h="16840"/>
          <w:pgMar w:top="850" w:right="993" w:bottom="1701" w:left="709" w:header="709" w:footer="709" w:gutter="0"/>
          <w:cols w:space="720"/>
          <w:docGrid w:linePitch="326"/>
        </w:sectPr>
      </w:pPr>
    </w:p>
    <w:p w:rsidR="000E4A89" w:rsidRPr="000E4A89" w:rsidRDefault="000E4A89" w:rsidP="000E4A89"/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7E1A9B" w:rsidRDefault="007E1A9B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</w:rPr>
      </w:pPr>
      <w:r>
        <w:rPr>
          <w:b/>
          <w:i/>
        </w:rPr>
        <w:t>2.2. Тематический план и содержание учебной дисциплины «Литература»</w:t>
      </w:r>
    </w:p>
    <w:p w:rsidR="007E1A9B" w:rsidRDefault="007E1A9B" w:rsidP="007E1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6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9"/>
        <w:gridCol w:w="402"/>
        <w:gridCol w:w="14"/>
        <w:gridCol w:w="14"/>
        <w:gridCol w:w="8"/>
        <w:gridCol w:w="7225"/>
        <w:gridCol w:w="2263"/>
        <w:gridCol w:w="1677"/>
        <w:gridCol w:w="1187"/>
      </w:tblGrid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  <w:r w:rsidR="009D27BB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</w:rPr>
              <w:t xml:space="preserve">и формы организации деятельности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семестр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jc w:val="center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Введение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B" w:rsidRDefault="002366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9B" w:rsidRDefault="007E1A9B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CB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Специфика литературы как вида искусства. Историко-культурный процесс и  периодизация русской литературы.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1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РУССКАЯ ЛИТЕРАТУРА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XIX </w:t>
            </w:r>
            <w:r>
              <w:rPr>
                <w:b/>
                <w:bCs/>
                <w:sz w:val="22"/>
                <w:szCs w:val="22"/>
              </w:rPr>
              <w:t>ВЕКА</w:t>
            </w: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2.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Особенности развития русской литературы во второй половине </w:t>
            </w:r>
            <w:r>
              <w:rPr>
                <w:b/>
                <w:bCs/>
                <w:sz w:val="22"/>
                <w:szCs w:val="22"/>
                <w:lang w:val="en-US"/>
              </w:rPr>
              <w:t>XIX</w:t>
            </w:r>
            <w:r>
              <w:rPr>
                <w:b/>
                <w:bCs/>
                <w:sz w:val="22"/>
                <w:szCs w:val="22"/>
              </w:rPr>
              <w:t xml:space="preserve"> века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9B" w:rsidRDefault="007E1A9B">
            <w:pPr>
              <w:rPr>
                <w:bCs/>
              </w:rPr>
            </w:pP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Введение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B" w:rsidRDefault="00236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9B" w:rsidRDefault="007E1A9B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1A226E">
            <w:pPr>
              <w:autoSpaceDE w:val="0"/>
              <w:autoSpaceDN w:val="0"/>
              <w:adjustRightInd w:val="0"/>
            </w:pPr>
            <w:r>
              <w:t xml:space="preserve">Культурно-историческое развитие России 2-ой половины </w:t>
            </w:r>
            <w:r>
              <w:rPr>
                <w:lang w:val="en-US"/>
              </w:rPr>
              <w:t>XIX</w:t>
            </w:r>
            <w:r>
              <w:t xml:space="preserve"> века. Литературная критика и журнальная полемика.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Pr="002366C7" w:rsidRDefault="00236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366C7">
              <w:rPr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2.1.</w:t>
            </w:r>
          </w:p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Биография и творчество А.Н. Островского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E16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9B" w:rsidRDefault="007E1A9B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color w:val="000000"/>
                <w:sz w:val="22"/>
                <w:szCs w:val="22"/>
              </w:rPr>
              <w:t>Жизненный и творческий путь А.Н. Островского</w:t>
            </w:r>
            <w:r w:rsidR="00202656">
              <w:rPr>
                <w:color w:val="000000"/>
                <w:sz w:val="22"/>
                <w:szCs w:val="22"/>
              </w:rPr>
              <w:t xml:space="preserve">. </w:t>
            </w:r>
            <w:r w:rsidR="00202656">
              <w:t>А.Н.Островский - создатель русского театра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17A91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91" w:rsidRDefault="00817A91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91" w:rsidRPr="00EC58CC" w:rsidRDefault="00472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C58CC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91" w:rsidRPr="00FF0852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91" w:rsidRDefault="00817A91"/>
        </w:tc>
      </w:tr>
      <w:tr w:rsidR="00EC58CC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8CC" w:rsidRDefault="00EC58CC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CC" w:rsidRPr="00EC58CC" w:rsidRDefault="00EC5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C58CC">
              <w:rPr>
                <w:color w:val="000000"/>
                <w:sz w:val="22"/>
                <w:szCs w:val="22"/>
              </w:rPr>
              <w:t>Драма «Гроза». Самобытность замысла, оригинальность о</w:t>
            </w:r>
            <w:r w:rsidR="00AF60F3">
              <w:rPr>
                <w:color w:val="000000"/>
                <w:sz w:val="22"/>
                <w:szCs w:val="22"/>
              </w:rPr>
              <w:t>сновного характера.</w:t>
            </w:r>
            <w:r w:rsidRPr="00EC58CC">
              <w:rPr>
                <w:color w:val="000000"/>
                <w:sz w:val="22"/>
                <w:szCs w:val="22"/>
              </w:rPr>
              <w:t xml:space="preserve"> Образ Катерины – воплощение лучших качеств женской натуры. Роль персонажей второго ряда в пьесе. Символика грозы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CC" w:rsidRDefault="00EC5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8CC" w:rsidRDefault="00EC58CC"/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2.2.</w:t>
            </w:r>
          </w:p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И.А. Гончарова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Pr="00EC58CC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C58C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2F5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0484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484" w:rsidRDefault="006F0484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4" w:rsidRPr="00EC58CC" w:rsidRDefault="00472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C58CC"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4" w:rsidRPr="00EC58CC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484" w:rsidRDefault="006F0484">
            <w:pPr>
              <w:rPr>
                <w:bCs/>
              </w:rPr>
            </w:pPr>
          </w:p>
        </w:tc>
      </w:tr>
      <w:tr w:rsidR="00EC58CC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8CC" w:rsidRDefault="00EC58CC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CC" w:rsidRPr="009D27BB" w:rsidRDefault="00EC5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>
              <w:rPr>
                <w:sz w:val="22"/>
                <w:szCs w:val="22"/>
              </w:rPr>
              <w:t>Жизненный и творческий путь И.А. Гончарова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>
              <w:t>.</w:t>
            </w:r>
            <w:proofErr w:type="gramEnd"/>
            <w:r>
              <w:rPr>
                <w:bCs/>
                <w:sz w:val="22"/>
                <w:szCs w:val="22"/>
              </w:rPr>
              <w:t xml:space="preserve"> Роман «Обломов»: история создания, своеобразие сюжета и жанра</w:t>
            </w:r>
            <w:r>
              <w:t xml:space="preserve"> Противоречивость характера Обломова. </w:t>
            </w:r>
            <w:proofErr w:type="spellStart"/>
            <w:r>
              <w:t>Штольц</w:t>
            </w:r>
            <w:proofErr w:type="spellEnd"/>
            <w:r>
              <w:t xml:space="preserve"> и Обломов.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CC" w:rsidRPr="004B2391" w:rsidRDefault="00AF6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2391"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8CC" w:rsidRDefault="00EC58CC">
            <w:pPr>
              <w:rPr>
                <w:bCs/>
              </w:rPr>
            </w:pP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2.3.</w:t>
            </w:r>
          </w:p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И.С. Тургенева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DC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0484" w:rsidTr="00FC369F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484" w:rsidRDefault="006F0484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484" w:rsidRPr="00BB3D98" w:rsidRDefault="00472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D98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4" w:rsidRDefault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F0484" w:rsidRDefault="006F0484">
            <w:pPr>
              <w:rPr>
                <w:bCs/>
              </w:rPr>
            </w:pPr>
          </w:p>
        </w:tc>
      </w:tr>
      <w:tr w:rsidR="00BB3D98" w:rsidTr="00FC369F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D98" w:rsidRPr="00BB3D98" w:rsidRDefault="00BB3D98" w:rsidP="003F24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D98">
              <w:t>И.С.Тургенев. Жизненный и творческий путь. Роман «Отцы и дети». Смысл названия и основной конфликт романа. Особенности композиции романа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FC369F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D98" w:rsidRPr="00BB3D98" w:rsidRDefault="00BB3D98" w:rsidP="003F24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D98">
              <w:t>Роман «Отцы и дети». Нравственная проблематика романа и её общечеловеческое значение. Споры в романе.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FC369F">
        <w:trPr>
          <w:gridAfter w:val="1"/>
          <w:wAfter w:w="1187" w:type="dxa"/>
          <w:trHeight w:val="8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D98" w:rsidRPr="00BB3D98" w:rsidRDefault="00BB3D98" w:rsidP="003F24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B3D98">
              <w:t>Нигилизм в романе «Отцы и дети». Тема любви в романе.  Базаров в системе действующих лиц.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 w:rsidP="00B7037D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2.4.</w:t>
            </w:r>
          </w:p>
          <w:p w:rsidR="00BB3D98" w:rsidRDefault="00BB3D98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Default="00BB3D98" w:rsidP="003B0CF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Ф.И.Тютчева и        А.А.Фета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6F0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Default="004431AC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Поэты-лирики А.А.Фет и Ф.И.Тютчев. Поэзия «чистого искусства»</w:t>
            </w:r>
            <w:proofErr w:type="gramStart"/>
            <w:r>
              <w:t>.О</w:t>
            </w:r>
            <w:proofErr w:type="gramEnd"/>
            <w:r>
              <w:t>сновные мотивы лирики.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Pr="004431AC" w:rsidRDefault="004431AC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431AC"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Pr="004431AC" w:rsidRDefault="00BB3D98" w:rsidP="00472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  <w:sz w:val="22"/>
                <w:szCs w:val="22"/>
              </w:rPr>
              <w:t>Тема 2.5.</w:t>
            </w:r>
          </w:p>
          <w:p w:rsidR="00BB3D98" w:rsidRPr="004431AC" w:rsidRDefault="00BB3D98" w:rsidP="00472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Pr="00BB3D98" w:rsidRDefault="00BB3D98" w:rsidP="00472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yellow"/>
              </w:rPr>
            </w:pPr>
            <w:r w:rsidRPr="004431AC">
              <w:rPr>
                <w:b/>
                <w:bCs/>
                <w:sz w:val="22"/>
                <w:szCs w:val="22"/>
              </w:rPr>
              <w:t xml:space="preserve">     Н.А.Некрасова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431AC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431A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Pr="004431AC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60743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743" w:rsidRPr="00BB3D98" w:rsidRDefault="00260743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743" w:rsidRPr="004431AC" w:rsidRDefault="00260743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60743" w:rsidRPr="004431AC" w:rsidRDefault="00260743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431AC"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43" w:rsidRPr="004431AC" w:rsidRDefault="00260743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60743" w:rsidRDefault="00260743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Pr="00BB3D98" w:rsidRDefault="00BB3D98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431AC" w:rsidRDefault="003F2420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431AC">
              <w:rPr>
                <w:bCs/>
              </w:rPr>
              <w:t>Н.А.Некрасов. Очерк жизни и творчества. Жанровое своеобразие лирики. Темы поэзии. Замысел поэмы «Кому на Руси жить хорошо»</w:t>
            </w:r>
            <w:proofErr w:type="gramStart"/>
            <w:r w:rsidRPr="004431AC">
              <w:rPr>
                <w:bCs/>
              </w:rPr>
              <w:t xml:space="preserve"> .</w:t>
            </w:r>
            <w:proofErr w:type="gramEnd"/>
            <w:r w:rsidRPr="004431AC">
              <w:rPr>
                <w:bCs/>
              </w:rPr>
              <w:t>Жанр. Композиция. Сюжет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Pr="004431AC" w:rsidRDefault="004431AC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yellow"/>
              </w:rPr>
            </w:pPr>
            <w:r w:rsidRPr="004431AC"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431AC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  <w:sz w:val="22"/>
                <w:szCs w:val="22"/>
              </w:rPr>
              <w:t>Тема 2.6.</w:t>
            </w:r>
          </w:p>
          <w:p w:rsidR="00BB3D98" w:rsidRPr="004431AC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P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yellow"/>
              </w:rPr>
            </w:pPr>
            <w:r w:rsidRPr="004431AC">
              <w:rPr>
                <w:b/>
                <w:bCs/>
                <w:sz w:val="22"/>
                <w:szCs w:val="22"/>
              </w:rPr>
              <w:t>Н.С. Лескова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highlight w:val="yellow"/>
              </w:rPr>
            </w:pPr>
            <w:r w:rsidRPr="004431A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BB3D98" w:rsidRDefault="00BB3D98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highlight w:val="yellow"/>
              </w:rPr>
            </w:pPr>
            <w:r w:rsidRPr="004431AC">
              <w:rPr>
                <w:b/>
                <w:bCs/>
              </w:rPr>
              <w:t xml:space="preserve">                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87" w:type="dxa"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Н.С. Лескова. Повесть «Очарованный странник»</w:t>
            </w:r>
            <w:proofErr w:type="gramStart"/>
            <w:r>
              <w:rPr>
                <w:bCs/>
                <w:sz w:val="22"/>
                <w:szCs w:val="22"/>
              </w:rPr>
              <w:t>.О</w:t>
            </w:r>
            <w:proofErr w:type="gramEnd"/>
            <w:r>
              <w:rPr>
                <w:bCs/>
                <w:sz w:val="22"/>
                <w:szCs w:val="22"/>
              </w:rPr>
              <w:t xml:space="preserve">браз Ивана </w:t>
            </w:r>
            <w:proofErr w:type="spellStart"/>
            <w:r>
              <w:rPr>
                <w:bCs/>
                <w:sz w:val="22"/>
                <w:szCs w:val="22"/>
              </w:rPr>
              <w:t>Флягина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2.7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М.Е. Салтыкова-Щедрина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М.Е. Салтыкова-Щедрина. «История одного города»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2.8.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Ф.М. Достоевского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F2420" w:rsidTr="004B2391">
        <w:trPr>
          <w:gridAfter w:val="1"/>
          <w:wAfter w:w="1187" w:type="dxa"/>
          <w:trHeight w:val="7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20" w:rsidRDefault="003F2420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0" w:rsidRDefault="003F24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0" w:rsidRDefault="003F2420">
            <w:pPr>
              <w:tabs>
                <w:tab w:val="center" w:pos="4677"/>
                <w:tab w:val="right" w:pos="9355"/>
              </w:tabs>
              <w:snapToGrid w:val="0"/>
              <w:jc w:val="both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Жизненный и творческий путь Ф.М. Достоевского</w:t>
            </w:r>
            <w:r>
              <w:t>. Роман «Преступление и наказание». История создания. Особенности жанра. Отображение русской действительности в романе.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0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F2420" w:rsidRDefault="003F24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0743" w:rsidTr="004B2391">
        <w:trPr>
          <w:gridAfter w:val="1"/>
          <w:wAfter w:w="1187" w:type="dxa"/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743" w:rsidRDefault="00260743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743" w:rsidRDefault="00260743">
            <w:pPr>
              <w:tabs>
                <w:tab w:val="center" w:pos="4677"/>
                <w:tab w:val="right" w:pos="9355"/>
              </w:tabs>
              <w:snapToGrid w:val="0"/>
              <w:jc w:val="both"/>
              <w:rPr>
                <w:color w:val="00000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0743" w:rsidRPr="004431AC" w:rsidRDefault="0026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</w:rPr>
              <w:t>6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0743" w:rsidRDefault="0026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D04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Образ Петербурга в романе  «Преступление и наказание».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D04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/>
                <w:sz w:val="22"/>
                <w:szCs w:val="22"/>
              </w:rPr>
              <w:t xml:space="preserve">Драматичность характера и судьбы Родиона Раскольникова. Теория «сильной личности» и ее опровержение в романе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«Двойники» Раскольникова. Страдание и очищение в романе «Преступление и наказание».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2.9.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Л.Н. Толстого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B2391" w:rsidRDefault="00081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239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Жизненный и творческий путь Л.Н. Толстого</w:t>
            </w:r>
            <w:r>
              <w:t>. Духовные искания писателя. «Война и мир» - роман-эпопея. Жанровое своеобразие. Герои и их связь с историческими событиями.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B2391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239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6FF" w:rsidRDefault="00BA06FF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Pr="004B2391" w:rsidRDefault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2391">
              <w:rPr>
                <w:b/>
                <w:bCs/>
              </w:rPr>
              <w:t>8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autoSpaceDE w:val="0"/>
              <w:autoSpaceDN w:val="0"/>
              <w:adjustRightInd w:val="0"/>
              <w:jc w:val="both"/>
            </w:pPr>
            <w:r>
              <w:t xml:space="preserve">Соединение в романе </w:t>
            </w:r>
            <w:proofErr w:type="gramStart"/>
            <w:r>
              <w:t>личного</w:t>
            </w:r>
            <w:proofErr w:type="gramEnd"/>
            <w:r>
              <w:t xml:space="preserve"> и всеобщего. Духовные искания </w:t>
            </w:r>
            <w:r>
              <w:lastRenderedPageBreak/>
              <w:t>А.Болконского и П.Безухова.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B2391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2391"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Авторский идеал семьи в романе.  Наташа Ростова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B2391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239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center" w:pos="4677"/>
                <w:tab w:val="right" w:pos="9355"/>
              </w:tabs>
              <w:snapToGrid w:val="0"/>
              <w:jc w:val="both"/>
              <w:rPr>
                <w:bCs/>
              </w:rPr>
            </w:pPr>
            <w:r>
              <w:t xml:space="preserve"> «Мысль народная» в романе. Проблема народа и личности. Кутузов и Наполеон</w:t>
            </w:r>
            <w:r w:rsidR="00D85D20">
              <w:t xml:space="preserve">. </w:t>
            </w:r>
            <w:r w:rsidR="00D85D20">
              <w:rPr>
                <w:color w:val="000000"/>
                <w:sz w:val="22"/>
                <w:szCs w:val="22"/>
              </w:rPr>
              <w:t xml:space="preserve"> Светское общество в изображении Толстого. Осуждение его </w:t>
            </w:r>
            <w:proofErr w:type="spellStart"/>
            <w:r w:rsidR="00D85D20">
              <w:rPr>
                <w:color w:val="000000"/>
                <w:sz w:val="22"/>
                <w:szCs w:val="22"/>
              </w:rPr>
              <w:t>бездуховности</w:t>
            </w:r>
            <w:proofErr w:type="spellEnd"/>
            <w:r w:rsidR="00D85D20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="00D85D20">
              <w:rPr>
                <w:color w:val="000000"/>
                <w:sz w:val="22"/>
                <w:szCs w:val="22"/>
              </w:rPr>
              <w:t>лжепатриотизма</w:t>
            </w:r>
            <w:proofErr w:type="spell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B2391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239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center" w:pos="4677"/>
                <w:tab w:val="right" w:pos="9355"/>
              </w:tabs>
              <w:snapToGrid w:val="0"/>
              <w:jc w:val="both"/>
              <w:rPr>
                <w:bCs/>
              </w:rPr>
            </w:pPr>
            <w:r>
              <w:t xml:space="preserve"> Изображение Отечественной войны 1812 года в романе. Патриотизм в понимании писателя.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B2391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239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2.10.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А.П. Чехова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Жизненный и творческий путь А.П. Чехова. </w:t>
            </w:r>
            <w:r>
              <w:rPr>
                <w:color w:val="000000"/>
                <w:sz w:val="22"/>
                <w:szCs w:val="22"/>
              </w:rPr>
              <w:t xml:space="preserve">Ранние юмористические рассказы. </w:t>
            </w:r>
            <w:r>
              <w:t>Новаторство Чехова в поисках жанровых форм. Герои рассказов Чехова.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6FF" w:rsidRDefault="00BA06FF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 xml:space="preserve"> Чехов и МХАТ. Комедия «Вишневый сад» - вершина драматургии Чехова.</w:t>
            </w:r>
            <w:r>
              <w:t xml:space="preserve"> Художественное своеобразие пьесы А.П. Чехова «Вишневый сад».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3D3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bCs/>
                <w:sz w:val="22"/>
                <w:szCs w:val="22"/>
              </w:rPr>
              <w:t>Контрольные работ</w:t>
            </w:r>
            <w:r w:rsidR="00D85D20">
              <w:rPr>
                <w:bCs/>
                <w:sz w:val="22"/>
                <w:szCs w:val="22"/>
              </w:rPr>
              <w:t>а №1</w:t>
            </w:r>
            <w:r w:rsidR="00D85D20">
              <w:rPr>
                <w:color w:val="000000"/>
              </w:rPr>
              <w:t>«Русская литература второй половины 19 века»</w:t>
            </w:r>
          </w:p>
          <w:p w:rsidR="0013495B" w:rsidRDefault="00134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Итоговое занятие. Итоговая отметка за семестр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1 семестр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860849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849">
              <w:rPr>
                <w:bCs/>
                <w:sz w:val="22"/>
                <w:szCs w:val="22"/>
              </w:rPr>
              <w:t>Теоретические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860849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849">
              <w:rPr>
                <w:bCs/>
                <w:sz w:val="22"/>
                <w:szCs w:val="22"/>
              </w:rPr>
              <w:t>Контрольные работы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FC369F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семестр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B3D98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1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  <w:bCs/>
                <w:sz w:val="22"/>
                <w:szCs w:val="22"/>
              </w:rPr>
              <w:t xml:space="preserve">РУССКАЯ ЛИТЕРАТУРА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XX </w:t>
            </w:r>
            <w:r>
              <w:rPr>
                <w:b/>
                <w:bCs/>
                <w:sz w:val="22"/>
                <w:szCs w:val="22"/>
              </w:rPr>
              <w:t>ВЕКА</w:t>
            </w:r>
          </w:p>
        </w:tc>
      </w:tr>
      <w:tr w:rsidR="001C34F5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F5" w:rsidRDefault="001C34F5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3.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F5" w:rsidRDefault="001C34F5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Особенности развития литературы и других видов искусства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22BF4">
              <w:rPr>
                <w:b/>
                <w:bCs/>
                <w:sz w:val="22"/>
                <w:szCs w:val="22"/>
              </w:rPr>
              <w:t xml:space="preserve">на рубеже </w:t>
            </w:r>
            <w:r w:rsidRPr="00C22BF4">
              <w:rPr>
                <w:b/>
                <w:bCs/>
                <w:sz w:val="22"/>
                <w:szCs w:val="22"/>
                <w:lang w:val="en-US"/>
              </w:rPr>
              <w:t>XIX</w:t>
            </w:r>
            <w:r w:rsidRPr="00C22BF4">
              <w:rPr>
                <w:b/>
                <w:bCs/>
                <w:sz w:val="22"/>
                <w:szCs w:val="22"/>
              </w:rPr>
              <w:t>-</w:t>
            </w:r>
            <w:r w:rsidRPr="00C22BF4">
              <w:rPr>
                <w:b/>
                <w:bCs/>
                <w:sz w:val="22"/>
                <w:szCs w:val="22"/>
                <w:lang w:val="en-US"/>
              </w:rPr>
              <w:t>XX</w:t>
            </w:r>
            <w:r w:rsidRPr="00C22BF4">
              <w:rPr>
                <w:b/>
                <w:bCs/>
                <w:sz w:val="22"/>
                <w:szCs w:val="22"/>
              </w:rPr>
              <w:t xml:space="preserve"> вв.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F5" w:rsidRDefault="001C34F5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C34F5" w:rsidRDefault="001C3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A06FF" w:rsidTr="004B2391">
        <w:trPr>
          <w:gridAfter w:val="1"/>
          <w:wAfter w:w="1187" w:type="dxa"/>
          <w:trHeight w:val="315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3.1.</w:t>
            </w:r>
          </w:p>
          <w:p w:rsidR="00BA06FF" w:rsidRPr="000A38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7428C">
              <w:t xml:space="preserve"> </w:t>
            </w:r>
            <w:r w:rsidRPr="000A38FF">
              <w:rPr>
                <w:b/>
              </w:rPr>
              <w:t>Особенности литературного процесса рубежа веков.</w:t>
            </w:r>
          </w:p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6FF" w:rsidRDefault="0074016A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06FF" w:rsidTr="004B2391">
        <w:trPr>
          <w:gridAfter w:val="1"/>
          <w:wAfter w:w="1187" w:type="dxa"/>
          <w:trHeight w:val="986"/>
        </w:trPr>
        <w:tc>
          <w:tcPr>
            <w:tcW w:w="3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Новаторство литературы начала20 века. Многообразие литературных течений. Роль искусства в жизни общества.</w:t>
            </w:r>
          </w:p>
        </w:tc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Pr="00FF0852" w:rsidRDefault="00FF0852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2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81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3.2</w:t>
            </w:r>
          </w:p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И.А. Бунина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Pr="0074016A" w:rsidRDefault="0074016A" w:rsidP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016A"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4B2391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06FF" w:rsidTr="004B2391">
        <w:trPr>
          <w:gridAfter w:val="1"/>
          <w:wAfter w:w="1187" w:type="dxa"/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6FF" w:rsidRDefault="00BA06FF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74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6FF" w:rsidRDefault="00BA06FF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Жизненный и творческий путь И.А. Бунина. Изображение «мгновения» жизни в произведениях о любви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3.3</w:t>
            </w:r>
          </w:p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А.И. Куприна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193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F0852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Жизненный и творческий путь А.И. Куприна. Повесть «Гранатовый браслет»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D66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Тема 3.4. Биография и творчество М. Горького 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227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 w:rsidP="00D66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F0852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4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Очерк жизни и творчества М.Горького.  Проблематика ранних романтических рассказов («Макар </w:t>
            </w:r>
            <w:proofErr w:type="spellStart"/>
            <w:r>
              <w:t>Чудра</w:t>
            </w:r>
            <w:proofErr w:type="spellEnd"/>
            <w:r>
              <w:t xml:space="preserve">», «Старуха </w:t>
            </w:r>
            <w:proofErr w:type="spellStart"/>
            <w:r>
              <w:t>Изергиль</w:t>
            </w:r>
            <w:proofErr w:type="spellEnd"/>
            <w:r>
              <w:t>»).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860849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Горький – драматург. Пьеса «На дне» философская проблематика. Герои пьесы. Спор о назначении человека в пьесе «На дне». Новаторство Горького – драматурга.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2391" w:rsidRDefault="004B2391">
            <w:pPr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4.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Pr="00404B05" w:rsidRDefault="00BA06FF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7428C">
              <w:rPr>
                <w:b/>
              </w:rPr>
              <w:t>Поэзия конца XIX– начала XX вв.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F" w:rsidRDefault="00BA06FF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6FF" w:rsidRDefault="00BA06FF">
            <w:pPr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4.4. Серебряный век русской поэзии 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74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245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sz w:val="22"/>
                <w:szCs w:val="22"/>
              </w:rPr>
              <w:t>Серебряный век – своеобразный «русский ренессанс»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F0852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Основные модернистские течения в русской литературе на рубеже </w:t>
            </w:r>
            <w:r>
              <w:rPr>
                <w:bCs/>
                <w:sz w:val="22"/>
                <w:szCs w:val="22"/>
                <w:lang w:val="en-US"/>
              </w:rPr>
              <w:t>XIX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  <w:lang w:val="en-US"/>
              </w:rPr>
              <w:t>XX</w:t>
            </w:r>
            <w:r>
              <w:rPr>
                <w:bCs/>
                <w:sz w:val="22"/>
                <w:szCs w:val="22"/>
              </w:rPr>
              <w:t xml:space="preserve"> вв. Символизм и акмеизм: черты, течения, представители.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4.5. Биография и творчество </w:t>
            </w:r>
          </w:p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А.А. Блока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169"/>
        </w:trPr>
        <w:tc>
          <w:tcPr>
            <w:tcW w:w="33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sz w:val="22"/>
                <w:szCs w:val="22"/>
              </w:rPr>
              <w:t>Жизненный и творческий путь А.А. Блока.</w:t>
            </w:r>
            <w:r>
              <w:t xml:space="preserve"> Блок и символизм. Тема Родины в творчестве А.Блока.</w:t>
            </w:r>
            <w:r>
              <w:rPr>
                <w:sz w:val="22"/>
                <w:szCs w:val="22"/>
              </w:rPr>
              <w:t xml:space="preserve">  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F0852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4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2391" w:rsidRDefault="004B2391" w:rsidP="001C3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4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 w:rsidP="00D87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2"/>
                <w:szCs w:val="22"/>
              </w:rPr>
              <w:t>Поэма «Двенадцать»: сюжет, герои, художественное своеобразие.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E977C6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5.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Особенности развития литературы 1920-х годов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391" w:rsidRDefault="004B2391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65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5.1 Литературный процесс 1920-х годов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807C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4B2391" w:rsidP="004B239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A785E" w:rsidTr="004B2391">
        <w:trPr>
          <w:gridAfter w:val="1"/>
          <w:wAfter w:w="1187" w:type="dxa"/>
          <w:trHeight w:val="265"/>
        </w:trPr>
        <w:tc>
          <w:tcPr>
            <w:tcW w:w="33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B807CC" w:rsidRDefault="00FA785E" w:rsidP="004431AC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  <w:r w:rsidRPr="00B807CC">
              <w:t>Разнообразие идейно-художественных позиций советских писателей в освещении темы революции и Гражданской войны</w:t>
            </w:r>
            <w:r w:rsidRPr="00B807CC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5E" w:rsidRPr="00FF0852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2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5.2. Биография и творчество В.В. Маяковского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7C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74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  <w:r>
              <w:t>В.В.Маяковский. Жизненный и творческий путь. В.В. Маяковский и футуризм. Сатира Маяковского. Новаторство поэзии В.В.Маяковского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2391" w:rsidRDefault="004B2391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95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5.3. Биография и творчество С.А. Есенина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74016A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016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85E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A785E" w:rsidTr="004B2391">
        <w:trPr>
          <w:gridAfter w:val="1"/>
          <w:wAfter w:w="1187" w:type="dxa"/>
          <w:trHeight w:val="265"/>
        </w:trPr>
        <w:tc>
          <w:tcPr>
            <w:tcW w:w="33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74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848"/>
        </w:trPr>
        <w:tc>
          <w:tcPr>
            <w:tcW w:w="3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 w:rsidP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 w:rsidP="004431AC">
            <w:pPr>
              <w:tabs>
                <w:tab w:val="center" w:pos="4677"/>
                <w:tab w:val="right" w:pos="9355"/>
              </w:tabs>
              <w:jc w:val="both"/>
            </w:pPr>
            <w:r>
              <w:t xml:space="preserve"> С.А.Есенин. Жизненный и творческий путь. Художественное своеобразие творчества С.Есенина. Развитие темы родины как выражение любви к России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Раздел 6.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Особенности развития литературы 1930-начала 1940-х годов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6FF" w:rsidRDefault="00BA06FF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339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 w:rsidP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6.1 </w:t>
            </w:r>
            <w:r w:rsidRPr="0057428C">
              <w:rPr>
                <w:b/>
              </w:rPr>
              <w:t xml:space="preserve">Общая характеристика </w:t>
            </w:r>
            <w:proofErr w:type="spellStart"/>
            <w:r w:rsidRPr="0057428C">
              <w:rPr>
                <w:b/>
              </w:rPr>
              <w:t>историко</w:t>
            </w:r>
            <w:proofErr w:type="spellEnd"/>
            <w:r w:rsidRPr="0057428C">
              <w:rPr>
                <w:b/>
              </w:rPr>
              <w:t>–литературного процесса 30-х годов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4B2391" w:rsidP="004B239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A785E" w:rsidTr="004B2391">
        <w:trPr>
          <w:gridAfter w:val="1"/>
          <w:wAfter w:w="1187" w:type="dxa"/>
          <w:trHeight w:val="557"/>
        </w:trPr>
        <w:tc>
          <w:tcPr>
            <w:tcW w:w="3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 w:rsidP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Pr="0057428C" w:rsidRDefault="00FA785E" w:rsidP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7428C">
              <w:t xml:space="preserve">Общая характеристика </w:t>
            </w:r>
            <w:proofErr w:type="spellStart"/>
            <w:r w:rsidRPr="0057428C">
              <w:t>историко</w:t>
            </w:r>
            <w:proofErr w:type="spellEnd"/>
            <w:r w:rsidRPr="0057428C">
              <w:t>–литературного процесса 30-х годов. Социалистический реализм как новый художественный метод</w:t>
            </w:r>
          </w:p>
        </w:tc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FC369F" w:rsidRDefault="00FC369F" w:rsidP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DB53F8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53F8" w:rsidRPr="0057428C" w:rsidRDefault="00DB53F8" w:rsidP="00DB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 xml:space="preserve">Тема 6.2. </w:t>
            </w:r>
            <w:r w:rsidRPr="0057428C">
              <w:rPr>
                <w:b/>
              </w:rPr>
              <w:t>Творческие поиски и трагедии судеб русских поэтов.</w:t>
            </w:r>
          </w:p>
          <w:p w:rsidR="00DB53F8" w:rsidRDefault="00DB53F8" w:rsidP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3F8" w:rsidRDefault="00DB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3F8" w:rsidRDefault="00FA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3F8" w:rsidRDefault="00DB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202"/>
        </w:trPr>
        <w:tc>
          <w:tcPr>
            <w:tcW w:w="33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B2391" w:rsidRDefault="004B2391" w:rsidP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 w:rsidP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 w:rsidP="00D87664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bCs/>
                <w:sz w:val="22"/>
                <w:szCs w:val="22"/>
              </w:rPr>
              <w:t>Жизненный и творческий путь М.И. Цветаевой.  Идейно-тематические и художественные особенности поэзии.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О.Э. Мандельштама. Идейно-тематические и художественные особенности поэзии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6.3. Биография и творчество А. Платонова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141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А. Платонова.</w:t>
            </w:r>
            <w:r>
              <w:t xml:space="preserve"> Художественный мир и герои произведений А.П.Платонова. 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6.4. Биография и творчество </w:t>
            </w:r>
          </w:p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М.А. Булгакова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bCs/>
                <w:sz w:val="22"/>
                <w:szCs w:val="22"/>
              </w:rPr>
              <w:t>Жизненный и творческий путь М.А. Булгакова. Роман «Мастер и Маргарита»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center" w:pos="4677"/>
                <w:tab w:val="right" w:pos="9355"/>
              </w:tabs>
              <w:jc w:val="both"/>
            </w:pPr>
            <w:proofErr w:type="gramStart"/>
            <w:r>
              <w:rPr>
                <w:bCs/>
                <w:sz w:val="22"/>
                <w:szCs w:val="22"/>
              </w:rPr>
              <w:t>Фантастическое</w:t>
            </w:r>
            <w:proofErr w:type="gramEnd"/>
            <w:r>
              <w:rPr>
                <w:bCs/>
                <w:sz w:val="22"/>
                <w:szCs w:val="22"/>
              </w:rPr>
              <w:t xml:space="preserve"> и реалистическое в романе «Мастер и Маргарита»</w:t>
            </w:r>
            <w:r>
              <w:t>. Многоплановость романа. Система образов.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6.5. Биография и творчество </w:t>
            </w:r>
          </w:p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М.А. Шолохова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A785E" w:rsidTr="00E977C6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977C6" w:rsidRPr="00426068" w:rsidTr="00BF261B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7C6" w:rsidRDefault="00E977C6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sz w:val="22"/>
                <w:szCs w:val="22"/>
              </w:rPr>
              <w:t>Жизненный и творческий путь М.А. Шолохова.</w:t>
            </w:r>
            <w:r>
              <w:t xml:space="preserve"> Концепция Гражданской войны в «Донских рассказах».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977C6" w:rsidRPr="00426068" w:rsidTr="00BF261B">
        <w:trPr>
          <w:gridAfter w:val="1"/>
          <w:wAfter w:w="1187" w:type="dxa"/>
          <w:trHeight w:val="6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7C6" w:rsidRDefault="00E977C6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center" w:pos="4677"/>
                <w:tab w:val="right" w:pos="9355"/>
              </w:tabs>
              <w:jc w:val="both"/>
              <w:rPr>
                <w:i/>
              </w:rPr>
            </w:pPr>
            <w:r>
              <w:rPr>
                <w:sz w:val="22"/>
                <w:szCs w:val="22"/>
              </w:rPr>
              <w:t>«Тихий Дон» - роман-эпопея о судьбах русского народа и казачества в годы Гражданской войны. Образ Григория Мелехова.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7C6" w:rsidRDefault="00E977C6">
            <w:pPr>
              <w:rPr>
                <w:bCs/>
              </w:rPr>
            </w:pPr>
          </w:p>
        </w:tc>
      </w:tr>
      <w:tr w:rsidR="00E977C6" w:rsidTr="00F43C9A">
        <w:trPr>
          <w:gridAfter w:val="1"/>
          <w:wAfter w:w="1187" w:type="dxa"/>
          <w:trHeight w:val="766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7.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Особенности развития литературы периода Великой Отечественной войны и первых послевоенных лет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7C6" w:rsidRDefault="00E977C6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7.1.</w:t>
            </w:r>
          </w:p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Литература периода Вов и первых послевоенных лет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111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Поэзия периода Великой Отечественной войны (обзор).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Проза периода Великой Отечественной войны (обзор).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7.2. Биография и творчество </w:t>
            </w:r>
          </w:p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А.А. Ахматовой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103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 xml:space="preserve">Жизненный и творческий путь А.А. Ахматовой. Основные мотивы </w:t>
            </w:r>
            <w:r>
              <w:rPr>
                <w:sz w:val="22"/>
                <w:szCs w:val="22"/>
              </w:rPr>
              <w:lastRenderedPageBreak/>
              <w:t>лирики. Поэма «Реквием»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Тема 7.3. Биография и творчество Б.Л. Пастернака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>Жизненный и творческий путь Б.Л. Пастернака. Основные мотивы лирики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27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Pr="00426068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6068">
              <w:rPr>
                <w:b/>
                <w:bCs/>
                <w:sz w:val="22"/>
                <w:szCs w:val="22"/>
              </w:rPr>
              <w:t>Тема 7.4. Биография и творчество А.Т. Твардовского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426068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606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426068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6068"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EA2955" w:rsidP="00EA2955">
            <w:pPr>
              <w:jc w:val="center"/>
              <w:rPr>
                <w:bCs/>
              </w:rPr>
            </w:pPr>
            <w:r w:rsidRPr="00426068">
              <w:rPr>
                <w:bCs/>
              </w:rPr>
              <w:t>2</w:t>
            </w:r>
          </w:p>
        </w:tc>
      </w:tr>
      <w:tr w:rsidR="00FA785E" w:rsidTr="00EA2955">
        <w:trPr>
          <w:gridAfter w:val="1"/>
          <w:wAfter w:w="1187" w:type="dxa"/>
          <w:trHeight w:val="227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EA2955">
        <w:trPr>
          <w:gridAfter w:val="1"/>
          <w:wAfter w:w="1187" w:type="dxa"/>
          <w:trHeight w:val="227"/>
        </w:trPr>
        <w:tc>
          <w:tcPr>
            <w:tcW w:w="33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793451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345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5E" w:rsidRPr="00793451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3451">
              <w:rPr>
                <w:bCs/>
              </w:rPr>
              <w:t>Творчество А.Т.Твардовского. Основные мотивы лирики.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FC369F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EA2955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8.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Особенности развития литературы 1950-1980-х годов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8.1. Общественно-культурная обстановка в стране во второй половине ХХ века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Новые тенденции в литературе. Тематика и проблематика, традиции и новаторство в произведениях писателей и поэтов.</w:t>
            </w:r>
            <w:r>
              <w:rPr>
                <w:bCs/>
                <w:sz w:val="22"/>
                <w:szCs w:val="22"/>
              </w:rPr>
              <w:t xml:space="preserve"> Литература периода «оттепели»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8.2. Творчество писателей-прозаиков в 1950-1980-е годы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FA785E" w:rsidTr="00EA2955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EA2955">
        <w:trPr>
          <w:gridAfter w:val="1"/>
          <w:wAfter w:w="1187" w:type="dxa"/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FA785E" w:rsidRDefault="00FA785E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FA785E" w:rsidRDefault="00FA785E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В.М. Шукшина. Изображение жизни русской деревни в прозе писателя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DB53F8" w:rsidTr="00EA2955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3F8" w:rsidRDefault="00DB53F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3F8" w:rsidRDefault="00DB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В.Г. Распутина, В.Т. Шаламова Художественное своеобразие прозы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3F8" w:rsidRDefault="00DB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B53F8" w:rsidRDefault="00DB53F8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8.3. </w:t>
            </w:r>
            <w:r>
              <w:rPr>
                <w:b/>
              </w:rPr>
              <w:t>Новое осмысление проблемы человека на войне в литературе 50-80-х годов.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Новое осмысление проблемы человека на войне: Ю. Бондарев «Горячий снег», В. Богомолов «Момент истины», В. Кондратьев «Сашка» и др.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8.4.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Творчество поэтов в 1950-1980-е годы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EA2955" w:rsidTr="00EA2955">
        <w:trPr>
          <w:gridAfter w:val="1"/>
          <w:wAfter w:w="1187" w:type="dxa"/>
          <w:trHeight w:val="237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A2955" w:rsidTr="00EA2955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955" w:rsidRDefault="00EA2955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 w:rsidP="003D1468">
            <w:r>
              <w:t>Творчество, Е.Евтушенко,  А.Вознесенского, Р.Рождественского,  Н.Рубцова.</w:t>
            </w:r>
          </w:p>
          <w:p w:rsidR="00EA2955" w:rsidRDefault="00EA2955" w:rsidP="00A55614">
            <w:pPr>
              <w:tabs>
                <w:tab w:val="center" w:pos="4677"/>
                <w:tab w:val="right" w:pos="9355"/>
              </w:tabs>
              <w:jc w:val="both"/>
            </w:pPr>
            <w:r>
              <w:t>Значение творчества А. Галича, В. Высоцкого, Ю. Визбора, Б. Окуджавы и др. в развитии жанра авторской песни.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8.5. Драматургия 1950-1980-х годов.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 xml:space="preserve">Нравственная проблематика пьес А. Володина, В. Розова, </w:t>
            </w:r>
            <w:r>
              <w:rPr>
                <w:bCs/>
                <w:sz w:val="22"/>
                <w:szCs w:val="22"/>
              </w:rPr>
              <w:t xml:space="preserve"> А.В. Вампилова.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8.6. Биография и творчество А.И. Солженицына 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EA2955" w:rsidTr="00EA2955">
        <w:trPr>
          <w:gridAfter w:val="1"/>
          <w:wAfter w:w="1187" w:type="dxa"/>
          <w:trHeight w:val="157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A2955" w:rsidTr="00EA2955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955" w:rsidRDefault="00EA2955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А.И. Солженицына. Повесть «Один день Ивана Денисовича».</w:t>
            </w:r>
            <w:r>
              <w:rPr>
                <w:sz w:val="22"/>
                <w:szCs w:val="22"/>
              </w:rPr>
              <w:t xml:space="preserve"> Особенности сюжета и проблематики рассказа «Матренин двор»</w:t>
            </w:r>
            <w:r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A2955" w:rsidTr="00EA2955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Раздел 9.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Русское литературное зарубежье 1920-1990-х годов (три волны эмиграции)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A2955" w:rsidRDefault="00EA2955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9.1. Русское литературное зарубежье 1920-1990-х годов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Русское литературное зарубежье: черты, особенности, представители (обзор).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Раздел 10. 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Особенности развития литературы конца 1980-2000 годов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25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10.1. Особенности развития литературы конца 1980-2000 годов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134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A785E" w:rsidTr="00426068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 xml:space="preserve">Обзор произведений, опубликованных в последние годы.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134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26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Контрольная </w:t>
            </w:r>
            <w:r w:rsidR="00FA785E">
              <w:rPr>
                <w:bCs/>
                <w:sz w:val="22"/>
                <w:szCs w:val="22"/>
              </w:rPr>
              <w:t xml:space="preserve">работа </w:t>
            </w:r>
            <w:r w:rsidR="00FA785E">
              <w:rPr>
                <w:b/>
                <w:bCs/>
                <w:sz w:val="22"/>
                <w:szCs w:val="22"/>
              </w:rPr>
              <w:t>№2</w:t>
            </w:r>
            <w:r w:rsidR="00FA785E">
              <w:t xml:space="preserve"> «Русская литература XX века».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6E79F4" w:rsidTr="004B2391">
        <w:trPr>
          <w:gridAfter w:val="1"/>
          <w:wAfter w:w="1187" w:type="dxa"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9F4" w:rsidRDefault="006E79F4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5B" w:rsidRDefault="00134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Итоговое занятие. Дифференцированный  зачет</w:t>
            </w:r>
          </w:p>
          <w:p w:rsidR="006E79F4" w:rsidRPr="00EA2955" w:rsidRDefault="006E7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EA2955">
              <w:rPr>
                <w:bCs/>
                <w:sz w:val="22"/>
                <w:szCs w:val="22"/>
              </w:rPr>
              <w:t>Консультация</w:t>
            </w:r>
            <w:r w:rsidR="00EA2955">
              <w:rPr>
                <w:bCs/>
                <w:sz w:val="22"/>
                <w:szCs w:val="22"/>
              </w:rPr>
              <w:t xml:space="preserve">  «Творчество писателей и поэтов </w:t>
            </w:r>
            <w:r w:rsidR="00EA2955">
              <w:rPr>
                <w:bCs/>
                <w:sz w:val="22"/>
                <w:szCs w:val="22"/>
                <w:lang w:val="en-US"/>
              </w:rPr>
              <w:t>XX</w:t>
            </w:r>
            <w:r w:rsidR="00EA2955" w:rsidRPr="00EA2955">
              <w:rPr>
                <w:bCs/>
                <w:sz w:val="22"/>
                <w:szCs w:val="22"/>
              </w:rPr>
              <w:t xml:space="preserve"> </w:t>
            </w:r>
            <w:r w:rsidR="00EA2955">
              <w:rPr>
                <w:bCs/>
                <w:sz w:val="22"/>
                <w:szCs w:val="22"/>
              </w:rPr>
              <w:t>века»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9F4" w:rsidRDefault="006E7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  <w:p w:rsidR="0013495B" w:rsidRDefault="00134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9F4" w:rsidRDefault="006E79F4">
            <w:pPr>
              <w:rPr>
                <w:bCs/>
              </w:rPr>
            </w:pPr>
          </w:p>
        </w:tc>
      </w:tr>
      <w:tr w:rsidR="003D1468" w:rsidTr="004B2391">
        <w:trPr>
          <w:gridAfter w:val="1"/>
          <w:wAfter w:w="1187" w:type="dxa"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468" w:rsidRDefault="003D146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468" w:rsidRDefault="003D1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468" w:rsidRDefault="003D1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468" w:rsidRDefault="003D1468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2 семестр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Теоретические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A72CE2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72CE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Контрольные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C95166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66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66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Консультация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66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66" w:rsidRDefault="00C95166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11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  <w:r w:rsidR="00C95166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11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Теоретические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27"/>
        </w:trPr>
        <w:tc>
          <w:tcPr>
            <w:tcW w:w="11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72CE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A785E">
              <w:rPr>
                <w:b/>
                <w:bCs/>
              </w:rPr>
              <w:t>6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C95166" w:rsidTr="004B2391">
        <w:trPr>
          <w:gridAfter w:val="1"/>
          <w:wAfter w:w="1187" w:type="dxa"/>
          <w:trHeight w:val="227"/>
        </w:trPr>
        <w:tc>
          <w:tcPr>
            <w:tcW w:w="11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66" w:rsidRPr="00A72CE2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Контрольные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66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66" w:rsidRDefault="00C95166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11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Консультация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C95166" w:rsidTr="004B2391">
        <w:trPr>
          <w:gridAfter w:val="1"/>
          <w:wAfter w:w="1187" w:type="dxa"/>
          <w:trHeight w:val="20"/>
        </w:trPr>
        <w:tc>
          <w:tcPr>
            <w:tcW w:w="11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66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66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66" w:rsidRDefault="00C95166">
            <w:pPr>
              <w:rPr>
                <w:bCs/>
              </w:rPr>
            </w:pPr>
          </w:p>
        </w:tc>
      </w:tr>
    </w:tbl>
    <w:p w:rsidR="007E1A9B" w:rsidRDefault="007E1A9B" w:rsidP="007E1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7E1A9B" w:rsidRDefault="007E1A9B" w:rsidP="007E1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7E1A9B" w:rsidRDefault="007E1A9B" w:rsidP="007E1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7E1A9B" w:rsidRDefault="007E1A9B" w:rsidP="007E1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7E1A9B" w:rsidRDefault="007E1A9B" w:rsidP="007E1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7E1A9B" w:rsidRDefault="000E4A89" w:rsidP="00D87664">
      <w:pPr>
        <w:spacing w:after="200" w:line="276" w:lineRule="auto"/>
        <w:rPr>
          <w:sz w:val="28"/>
        </w:rPr>
        <w:sectPr w:rsidR="007E1A9B" w:rsidSect="0020416F">
          <w:pgSz w:w="16840" w:h="11907" w:orient="landscape"/>
          <w:pgMar w:top="851" w:right="850" w:bottom="993" w:left="1701" w:header="709" w:footer="709" w:gutter="0"/>
          <w:cols w:space="720"/>
          <w:docGrid w:linePitch="326"/>
        </w:sectPr>
      </w:pPr>
      <w:r>
        <w:rPr>
          <w:bCs/>
          <w:i/>
          <w:sz w:val="22"/>
          <w:szCs w:val="20"/>
        </w:rPr>
        <w:br w:type="page"/>
      </w:r>
    </w:p>
    <w:p w:rsidR="0096460E" w:rsidRDefault="0096460E" w:rsidP="009646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 реализации  программы  учебной  дисциплины</w:t>
      </w:r>
    </w:p>
    <w:p w:rsidR="0096460E" w:rsidRDefault="0096460E" w:rsidP="0096460E">
      <w:pPr>
        <w:jc w:val="center"/>
      </w:pPr>
    </w:p>
    <w:p w:rsidR="0096460E" w:rsidRPr="008945B9" w:rsidRDefault="0096460E" w:rsidP="0096460E">
      <w:pPr>
        <w:rPr>
          <w:b/>
          <w:bCs/>
          <w:i/>
          <w:sz w:val="28"/>
          <w:szCs w:val="28"/>
        </w:rPr>
      </w:pPr>
      <w:r w:rsidRPr="008945B9">
        <w:rPr>
          <w:b/>
          <w:bCs/>
          <w:i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371436" w:rsidRDefault="00371436" w:rsidP="00371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371436" w:rsidRDefault="00371436" w:rsidP="00371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Оборудование учебного кабинета:</w:t>
      </w:r>
    </w:p>
    <w:p w:rsidR="00371436" w:rsidRDefault="00371436" w:rsidP="0037143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927"/>
        <w:rPr>
          <w:sz w:val="28"/>
          <w:szCs w:val="28"/>
        </w:rPr>
      </w:pPr>
      <w:r>
        <w:rPr>
          <w:sz w:val="28"/>
          <w:szCs w:val="28"/>
        </w:rPr>
        <w:t>посадочные места по количеству студентов;</w:t>
      </w:r>
    </w:p>
    <w:p w:rsidR="00371436" w:rsidRDefault="00371436" w:rsidP="0037143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927"/>
        <w:rPr>
          <w:sz w:val="28"/>
          <w:szCs w:val="28"/>
        </w:rPr>
      </w:pPr>
      <w:r>
        <w:rPr>
          <w:sz w:val="28"/>
          <w:szCs w:val="28"/>
        </w:rPr>
        <w:t>рабочее место преподавателя;</w:t>
      </w:r>
    </w:p>
    <w:p w:rsidR="00371436" w:rsidRDefault="00371436" w:rsidP="0037143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927"/>
        <w:rPr>
          <w:sz w:val="28"/>
          <w:szCs w:val="28"/>
        </w:rPr>
      </w:pPr>
      <w:r>
        <w:rPr>
          <w:sz w:val="28"/>
          <w:szCs w:val="28"/>
        </w:rPr>
        <w:t>дидактический материал.</w:t>
      </w:r>
    </w:p>
    <w:p w:rsidR="00371436" w:rsidRDefault="00371436" w:rsidP="00371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Технические средства обучения: </w:t>
      </w:r>
    </w:p>
    <w:p w:rsidR="00371436" w:rsidRDefault="00371436" w:rsidP="0037143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72"/>
        <w:rPr>
          <w:sz w:val="28"/>
          <w:szCs w:val="28"/>
        </w:rPr>
      </w:pPr>
      <w:r>
        <w:rPr>
          <w:sz w:val="28"/>
          <w:szCs w:val="28"/>
        </w:rPr>
        <w:t>компьютер;</w:t>
      </w:r>
    </w:p>
    <w:p w:rsidR="00371436" w:rsidRDefault="00371436" w:rsidP="0037143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72"/>
        <w:rPr>
          <w:sz w:val="28"/>
          <w:szCs w:val="28"/>
        </w:rPr>
      </w:pPr>
      <w:r>
        <w:rPr>
          <w:sz w:val="28"/>
          <w:szCs w:val="28"/>
        </w:rPr>
        <w:t>проектор;</w:t>
      </w:r>
    </w:p>
    <w:p w:rsidR="00371436" w:rsidRDefault="00371436" w:rsidP="0037143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72"/>
        <w:rPr>
          <w:sz w:val="28"/>
          <w:szCs w:val="28"/>
        </w:rPr>
      </w:pPr>
      <w:r>
        <w:rPr>
          <w:sz w:val="28"/>
          <w:szCs w:val="28"/>
        </w:rPr>
        <w:t>компьютерные презентации на изучаемые темы.</w:t>
      </w:r>
    </w:p>
    <w:p w:rsidR="00371436" w:rsidRDefault="00371436" w:rsidP="00371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8"/>
          <w:szCs w:val="28"/>
        </w:rPr>
      </w:pPr>
    </w:p>
    <w:p w:rsidR="008945B9" w:rsidRPr="008945B9" w:rsidRDefault="008945B9" w:rsidP="008945B9">
      <w:pPr>
        <w:rPr>
          <w:b/>
          <w:bCs/>
          <w:i/>
          <w:sz w:val="28"/>
          <w:szCs w:val="28"/>
        </w:rPr>
      </w:pPr>
      <w:r w:rsidRPr="008945B9">
        <w:rPr>
          <w:b/>
          <w:bCs/>
          <w:i/>
          <w:sz w:val="28"/>
          <w:szCs w:val="28"/>
        </w:rPr>
        <w:t>3.2. Информационное обеспечение реализации программы</w:t>
      </w:r>
    </w:p>
    <w:p w:rsidR="008945B9" w:rsidRPr="008945B9" w:rsidRDefault="008945B9" w:rsidP="008945B9">
      <w:pPr>
        <w:rPr>
          <w:b/>
          <w:bCs/>
          <w:sz w:val="28"/>
          <w:szCs w:val="28"/>
        </w:rPr>
      </w:pPr>
    </w:p>
    <w:p w:rsidR="008945B9" w:rsidRPr="008945B9" w:rsidRDefault="008945B9" w:rsidP="008945B9">
      <w:pPr>
        <w:rPr>
          <w:sz w:val="28"/>
          <w:szCs w:val="28"/>
        </w:rPr>
      </w:pPr>
      <w:r w:rsidRPr="008945B9">
        <w:rPr>
          <w:bCs/>
          <w:sz w:val="28"/>
          <w:szCs w:val="28"/>
        </w:rPr>
        <w:tab/>
        <w:t>Для реализации программы библиотечный фонд образовательной организации должен иметь  п</w:t>
      </w:r>
      <w:r w:rsidRPr="008945B9">
        <w:rPr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8945B9">
        <w:rPr>
          <w:sz w:val="28"/>
          <w:szCs w:val="28"/>
        </w:rPr>
        <w:t>рекомендуемых</w:t>
      </w:r>
      <w:proofErr w:type="gramEnd"/>
      <w:r w:rsidRPr="008945B9">
        <w:rPr>
          <w:sz w:val="28"/>
          <w:szCs w:val="28"/>
        </w:rPr>
        <w:t xml:space="preserve"> для использования в образовательном процессе (</w:t>
      </w:r>
      <w:r w:rsidRPr="008945B9">
        <w:rPr>
          <w:i/>
          <w:sz w:val="28"/>
          <w:szCs w:val="28"/>
        </w:rPr>
        <w:t>в случае наличия</w:t>
      </w:r>
      <w:r w:rsidRPr="008945B9">
        <w:rPr>
          <w:sz w:val="28"/>
          <w:szCs w:val="28"/>
        </w:rPr>
        <w:t>)</w:t>
      </w:r>
    </w:p>
    <w:p w:rsidR="008945B9" w:rsidRPr="008945B9" w:rsidRDefault="008945B9" w:rsidP="008945B9">
      <w:pPr>
        <w:rPr>
          <w:sz w:val="28"/>
          <w:szCs w:val="28"/>
        </w:rPr>
      </w:pPr>
    </w:p>
    <w:p w:rsidR="008945B9" w:rsidRPr="008945B9" w:rsidRDefault="008945B9" w:rsidP="008945B9">
      <w:pPr>
        <w:rPr>
          <w:b/>
          <w:sz w:val="28"/>
          <w:szCs w:val="28"/>
        </w:rPr>
      </w:pPr>
      <w:r w:rsidRPr="008945B9">
        <w:rPr>
          <w:b/>
          <w:sz w:val="28"/>
          <w:szCs w:val="28"/>
        </w:rPr>
        <w:t>3.2.1. Печатные издания</w:t>
      </w:r>
    </w:p>
    <w:p w:rsidR="00371436" w:rsidRDefault="00371436" w:rsidP="00371436">
      <w:pPr>
        <w:jc w:val="center"/>
        <w:rPr>
          <w:b/>
          <w:sz w:val="28"/>
          <w:szCs w:val="28"/>
        </w:rPr>
      </w:pPr>
    </w:p>
    <w:p w:rsidR="00371436" w:rsidRDefault="00371436" w:rsidP="003714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основная:</w:t>
      </w:r>
    </w:p>
    <w:p w:rsidR="00371436" w:rsidRDefault="00371436" w:rsidP="00371436">
      <w:pPr>
        <w:pStyle w:val="a3"/>
        <w:rPr>
          <w:sz w:val="28"/>
          <w:szCs w:val="28"/>
          <w:lang w:eastAsia="ar-SA"/>
        </w:rPr>
      </w:pPr>
    </w:p>
    <w:p w:rsidR="00371436" w:rsidRDefault="00371436" w:rsidP="00371436">
      <w:pPr>
        <w:pStyle w:val="a3"/>
        <w:numPr>
          <w:ilvl w:val="0"/>
          <w:numId w:val="6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Обернихина</w:t>
      </w:r>
      <w:proofErr w:type="spellEnd"/>
      <w:r>
        <w:rPr>
          <w:sz w:val="28"/>
          <w:szCs w:val="28"/>
          <w:lang w:eastAsia="ar-SA"/>
        </w:rPr>
        <w:t xml:space="preserve"> Г. А., Антонова А. Г., </w:t>
      </w:r>
      <w:proofErr w:type="spellStart"/>
      <w:r>
        <w:rPr>
          <w:sz w:val="28"/>
          <w:szCs w:val="28"/>
          <w:lang w:eastAsia="ar-SA"/>
        </w:rPr>
        <w:t>Вольнова</w:t>
      </w:r>
      <w:proofErr w:type="spellEnd"/>
      <w:r>
        <w:rPr>
          <w:sz w:val="28"/>
          <w:szCs w:val="28"/>
          <w:lang w:eastAsia="ar-SA"/>
        </w:rPr>
        <w:t xml:space="preserve"> И. Л. и др. Литература: учебник для учреждений сред</w:t>
      </w:r>
      <w:proofErr w:type="gramStart"/>
      <w:r>
        <w:rPr>
          <w:sz w:val="28"/>
          <w:szCs w:val="28"/>
          <w:lang w:eastAsia="ar-SA"/>
        </w:rPr>
        <w:t>.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>п</w:t>
      </w:r>
      <w:proofErr w:type="gramEnd"/>
      <w:r>
        <w:rPr>
          <w:sz w:val="28"/>
          <w:szCs w:val="28"/>
          <w:lang w:eastAsia="ar-SA"/>
        </w:rPr>
        <w:t xml:space="preserve">роф. образования: в 2 ч. / под ред. Г. А. </w:t>
      </w:r>
      <w:proofErr w:type="spellStart"/>
      <w:r>
        <w:rPr>
          <w:sz w:val="28"/>
          <w:szCs w:val="28"/>
          <w:lang w:eastAsia="ar-SA"/>
        </w:rPr>
        <w:t>Обернихиной</w:t>
      </w:r>
      <w:proofErr w:type="spellEnd"/>
      <w:r>
        <w:rPr>
          <w:sz w:val="28"/>
          <w:szCs w:val="28"/>
          <w:lang w:eastAsia="ar-SA"/>
        </w:rPr>
        <w:t>. — М., 2015.</w:t>
      </w:r>
    </w:p>
    <w:p w:rsidR="00371436" w:rsidRDefault="00371436" w:rsidP="00371436">
      <w:pPr>
        <w:jc w:val="both"/>
        <w:rPr>
          <w:sz w:val="28"/>
          <w:szCs w:val="28"/>
          <w:lang w:eastAsia="ar-SA"/>
        </w:rPr>
      </w:pPr>
    </w:p>
    <w:p w:rsidR="00371436" w:rsidRDefault="00371436" w:rsidP="003714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дополнительная:</w:t>
      </w:r>
    </w:p>
    <w:p w:rsidR="00371436" w:rsidRDefault="00371436" w:rsidP="0037143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Агеносов</w:t>
      </w:r>
      <w:proofErr w:type="spellEnd"/>
      <w:r>
        <w:rPr>
          <w:sz w:val="28"/>
          <w:szCs w:val="28"/>
          <w:lang w:eastAsia="ar-SA"/>
        </w:rPr>
        <w:t xml:space="preserve"> В.В. и др. Русская литература ХХ в. (ч. 1, 2). 11кл. – М., 2010.</w:t>
      </w:r>
    </w:p>
    <w:p w:rsidR="00371436" w:rsidRDefault="00371436" w:rsidP="0037143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Лебедев Ю.В. Русская литература XIX в. (ч. 1, 2). 10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 – М., 2010.</w:t>
      </w:r>
    </w:p>
    <w:p w:rsidR="00371436" w:rsidRDefault="00371436" w:rsidP="0037143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Русская литература XIX в. Учебник-практикум (</w:t>
      </w:r>
      <w:proofErr w:type="gramStart"/>
      <w:r>
        <w:rPr>
          <w:sz w:val="28"/>
          <w:szCs w:val="28"/>
          <w:lang w:eastAsia="ar-SA"/>
        </w:rPr>
        <w:t>ч</w:t>
      </w:r>
      <w:proofErr w:type="gramEnd"/>
      <w:r>
        <w:rPr>
          <w:sz w:val="28"/>
          <w:szCs w:val="28"/>
          <w:lang w:eastAsia="ar-SA"/>
        </w:rPr>
        <w:t xml:space="preserve">. 1, 2, 3). 11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./ Под ред. Ю.И. Лысого. – М., 2011.</w:t>
      </w:r>
    </w:p>
    <w:p w:rsidR="00371436" w:rsidRDefault="00371436" w:rsidP="0037143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Лебедев Ю.В. Русская литература XIX в. (ч. 1, 2). 10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 – М., 2010.</w:t>
      </w:r>
    </w:p>
    <w:p w:rsidR="00371436" w:rsidRDefault="00371436" w:rsidP="00371436">
      <w:pPr>
        <w:pStyle w:val="a3"/>
        <w:rPr>
          <w:sz w:val="28"/>
          <w:szCs w:val="28"/>
          <w:lang w:eastAsia="ar-SA"/>
        </w:rPr>
      </w:pPr>
    </w:p>
    <w:p w:rsidR="00371436" w:rsidRDefault="00371436" w:rsidP="0037143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Русская литература XIX в. Учебник-практикум (</w:t>
      </w:r>
      <w:proofErr w:type="gramStart"/>
      <w:r>
        <w:rPr>
          <w:sz w:val="28"/>
          <w:szCs w:val="28"/>
          <w:lang w:eastAsia="ar-SA"/>
        </w:rPr>
        <w:t>ч</w:t>
      </w:r>
      <w:proofErr w:type="gramEnd"/>
      <w:r>
        <w:rPr>
          <w:sz w:val="28"/>
          <w:szCs w:val="28"/>
          <w:lang w:eastAsia="ar-SA"/>
        </w:rPr>
        <w:t xml:space="preserve">. 1, 2, 3). 11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./ Под ред. Ю.И. Лысого. – М., 2011.</w:t>
      </w:r>
    </w:p>
    <w:p w:rsidR="00371436" w:rsidRDefault="00371436" w:rsidP="0037143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Русская литература ХХ века (</w:t>
      </w:r>
      <w:proofErr w:type="gramStart"/>
      <w:r>
        <w:rPr>
          <w:sz w:val="28"/>
          <w:szCs w:val="28"/>
          <w:lang w:eastAsia="ar-SA"/>
        </w:rPr>
        <w:t>ч</w:t>
      </w:r>
      <w:proofErr w:type="gramEnd"/>
      <w:r>
        <w:rPr>
          <w:sz w:val="28"/>
          <w:szCs w:val="28"/>
          <w:lang w:eastAsia="ar-SA"/>
        </w:rPr>
        <w:t xml:space="preserve">. 1,2) 11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 под ред. В.П. Журавлева. М., «Просвещение» 2011 г.</w:t>
      </w:r>
    </w:p>
    <w:p w:rsidR="00371436" w:rsidRDefault="00371436" w:rsidP="00371436">
      <w:pPr>
        <w:pStyle w:val="a3"/>
        <w:rPr>
          <w:sz w:val="28"/>
          <w:szCs w:val="28"/>
          <w:lang w:eastAsia="ar-SA"/>
        </w:rPr>
      </w:pPr>
    </w:p>
    <w:p w:rsidR="00371436" w:rsidRDefault="00371436" w:rsidP="00371436">
      <w:pPr>
        <w:spacing w:after="160" w:line="228" w:lineRule="auto"/>
        <w:ind w:left="1069"/>
        <w:jc w:val="both"/>
        <w:rPr>
          <w:sz w:val="28"/>
          <w:szCs w:val="28"/>
          <w:lang w:eastAsia="ar-SA"/>
        </w:rPr>
      </w:pPr>
    </w:p>
    <w:p w:rsidR="00D87664" w:rsidRDefault="00D87664" w:rsidP="00371436">
      <w:pPr>
        <w:spacing w:after="160" w:line="228" w:lineRule="auto"/>
        <w:ind w:left="1069"/>
        <w:jc w:val="both"/>
        <w:rPr>
          <w:sz w:val="28"/>
          <w:szCs w:val="28"/>
          <w:lang w:eastAsia="ar-SA"/>
        </w:rPr>
      </w:pPr>
    </w:p>
    <w:p w:rsidR="00371436" w:rsidRDefault="00371436" w:rsidP="003714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Для преподавателей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Горшков А. И. Русская словесность. От слова к словесности. 10—11 классы: учебник для общеобразовательных учреждений. — М., 2010.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Обернихина</w:t>
      </w:r>
      <w:proofErr w:type="spellEnd"/>
      <w:r>
        <w:rPr>
          <w:sz w:val="28"/>
          <w:szCs w:val="28"/>
          <w:lang w:eastAsia="ar-SA"/>
        </w:rPr>
        <w:t xml:space="preserve"> Г. А., </w:t>
      </w:r>
      <w:proofErr w:type="spellStart"/>
      <w:r>
        <w:rPr>
          <w:sz w:val="28"/>
          <w:szCs w:val="28"/>
          <w:lang w:eastAsia="ar-SA"/>
        </w:rPr>
        <w:t>Мацыяка</w:t>
      </w:r>
      <w:proofErr w:type="spellEnd"/>
      <w:r>
        <w:rPr>
          <w:sz w:val="28"/>
          <w:szCs w:val="28"/>
          <w:lang w:eastAsia="ar-SA"/>
        </w:rPr>
        <w:t xml:space="preserve"> Е. В. Литература. Книга для преподавателя: метод</w:t>
      </w:r>
      <w:proofErr w:type="gramStart"/>
      <w:r>
        <w:rPr>
          <w:sz w:val="28"/>
          <w:szCs w:val="28"/>
          <w:lang w:eastAsia="ar-SA"/>
        </w:rPr>
        <w:t>.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>п</w:t>
      </w:r>
      <w:proofErr w:type="gramEnd"/>
      <w:r>
        <w:rPr>
          <w:sz w:val="28"/>
          <w:szCs w:val="28"/>
          <w:lang w:eastAsia="ar-SA"/>
        </w:rPr>
        <w:t xml:space="preserve">особие /под ред. Г. А. </w:t>
      </w:r>
      <w:proofErr w:type="spellStart"/>
      <w:r>
        <w:rPr>
          <w:sz w:val="28"/>
          <w:szCs w:val="28"/>
          <w:lang w:eastAsia="ar-SA"/>
        </w:rPr>
        <w:t>Обернихиной</w:t>
      </w:r>
      <w:proofErr w:type="spellEnd"/>
      <w:r>
        <w:rPr>
          <w:sz w:val="28"/>
          <w:szCs w:val="28"/>
          <w:lang w:eastAsia="ar-SA"/>
        </w:rPr>
        <w:t>. — М., 2014.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История русской литературы XIX в., 1800–1830 гг. / Под ред. В.Н. </w:t>
      </w:r>
      <w:proofErr w:type="spellStart"/>
      <w:r>
        <w:rPr>
          <w:sz w:val="28"/>
          <w:szCs w:val="28"/>
          <w:lang w:eastAsia="ar-SA"/>
        </w:rPr>
        <w:t>Аношкиной</w:t>
      </w:r>
      <w:proofErr w:type="spellEnd"/>
      <w:r>
        <w:rPr>
          <w:sz w:val="28"/>
          <w:szCs w:val="28"/>
          <w:lang w:eastAsia="ar-SA"/>
        </w:rPr>
        <w:t xml:space="preserve"> и С.М. Петрова. – М., 2010.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История русской литературы </w:t>
      </w:r>
      <w:proofErr w:type="gramStart"/>
      <w:r>
        <w:rPr>
          <w:sz w:val="28"/>
          <w:szCs w:val="28"/>
          <w:lang w:eastAsia="ar-SA"/>
        </w:rPr>
        <w:t>Х</w:t>
      </w:r>
      <w:proofErr w:type="gramEnd"/>
      <w:r>
        <w:rPr>
          <w:sz w:val="28"/>
          <w:szCs w:val="28"/>
          <w:lang w:eastAsia="ar-SA"/>
        </w:rPr>
        <w:t>I–XIX вв. / Под ред. В.И. Коровина, Н.И. Якушина. – М., 2011.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История русской литературы Х</w:t>
      </w:r>
      <w:proofErr w:type="gramStart"/>
      <w:r>
        <w:rPr>
          <w:sz w:val="28"/>
          <w:szCs w:val="28"/>
          <w:lang w:eastAsia="ar-SA"/>
        </w:rPr>
        <w:t>I</w:t>
      </w:r>
      <w:proofErr w:type="gramEnd"/>
      <w:r>
        <w:rPr>
          <w:sz w:val="28"/>
          <w:szCs w:val="28"/>
          <w:lang w:eastAsia="ar-SA"/>
        </w:rPr>
        <w:t xml:space="preserve">Х в. / Под ред. В.Н. </w:t>
      </w:r>
      <w:proofErr w:type="spellStart"/>
      <w:r>
        <w:rPr>
          <w:sz w:val="28"/>
          <w:szCs w:val="28"/>
          <w:lang w:eastAsia="ar-SA"/>
        </w:rPr>
        <w:t>Аношкиной</w:t>
      </w:r>
      <w:proofErr w:type="spellEnd"/>
      <w:r>
        <w:rPr>
          <w:sz w:val="28"/>
          <w:szCs w:val="28"/>
          <w:lang w:eastAsia="ar-SA"/>
        </w:rPr>
        <w:t>, Л.Д. Громова. – М., 2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Культура русской речи./Под ред. Проф. Л.К. Граудиной и Е.Н. Ширяева. – М., 2010.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Культура устной и письменной речи делового человека: Справочник. Практикум. – М., 2010.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proofErr w:type="spellStart"/>
      <w:r>
        <w:rPr>
          <w:iCs/>
          <w:sz w:val="28"/>
          <w:szCs w:val="28"/>
          <w:lang w:eastAsia="ar-SA"/>
        </w:rPr>
        <w:t>Мусатов</w:t>
      </w:r>
      <w:proofErr w:type="spellEnd"/>
      <w:r>
        <w:rPr>
          <w:iCs/>
          <w:sz w:val="28"/>
          <w:szCs w:val="28"/>
          <w:lang w:eastAsia="ar-SA"/>
        </w:rPr>
        <w:t xml:space="preserve"> В.В. </w:t>
      </w:r>
      <w:r>
        <w:rPr>
          <w:sz w:val="28"/>
          <w:szCs w:val="28"/>
          <w:lang w:eastAsia="ar-SA"/>
        </w:rPr>
        <w:t>История русской литературы первой половины ХХ в.  – М., 2010.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Набоков В. Лекции по русской литературе. – М., 2011.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Развитие речи. Выразительные средства художественной речи./Под ред. Г.С. </w:t>
      </w:r>
      <w:proofErr w:type="spellStart"/>
      <w:r>
        <w:rPr>
          <w:sz w:val="28"/>
          <w:szCs w:val="28"/>
        </w:rPr>
        <w:t>Меркина</w:t>
      </w:r>
      <w:proofErr w:type="spellEnd"/>
      <w:r>
        <w:rPr>
          <w:sz w:val="28"/>
          <w:szCs w:val="28"/>
        </w:rPr>
        <w:t xml:space="preserve">, Т.М. Зыбиной. – М., 2010. 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Русская литература </w:t>
      </w:r>
      <w:r>
        <w:rPr>
          <w:sz w:val="28"/>
          <w:szCs w:val="28"/>
          <w:lang w:val="en-US" w:eastAsia="ar-SA"/>
        </w:rPr>
        <w:t>XIX</w:t>
      </w:r>
      <w:r>
        <w:rPr>
          <w:sz w:val="28"/>
          <w:szCs w:val="28"/>
          <w:lang w:eastAsia="ar-SA"/>
        </w:rPr>
        <w:t xml:space="preserve"> в. (ч. 1, 2, 3). 10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 / Под ред. Ионина Г.Н.   – М., 2010.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Русская литература ХХ в. / Под ред. А.Г. Андреевой. – М., 2011.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Русские писатели о языке: Хрестоматия./Авт.-сост. Е.М. Виноградова и др.; под ред. Н.А. Николиной. – М.. 2011.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Самостоятельная работа: методические рекомендации для специалистов учреждений начального и среднего профессионального образования. — Киров, 2011.</w:t>
      </w:r>
    </w:p>
    <w:p w:rsidR="00371436" w:rsidRDefault="00371436" w:rsidP="00371436">
      <w:pPr>
        <w:rPr>
          <w:sz w:val="28"/>
          <w:szCs w:val="28"/>
        </w:rPr>
      </w:pPr>
    </w:p>
    <w:p w:rsidR="00B1760D" w:rsidRPr="00E1420C" w:rsidRDefault="00B1760D" w:rsidP="00B1760D">
      <w:pPr>
        <w:rPr>
          <w:b/>
          <w:sz w:val="28"/>
          <w:szCs w:val="28"/>
        </w:rPr>
      </w:pPr>
      <w:r w:rsidRPr="00E1420C">
        <w:rPr>
          <w:b/>
          <w:sz w:val="28"/>
          <w:szCs w:val="28"/>
        </w:rPr>
        <w:t>3.2.2. Электронные издания (электронные ресурсы)</w:t>
      </w:r>
    </w:p>
    <w:p w:rsidR="00B1760D" w:rsidRPr="00E1420C" w:rsidRDefault="00B1760D" w:rsidP="00B1760D">
      <w:pPr>
        <w:rPr>
          <w:sz w:val="28"/>
          <w:szCs w:val="28"/>
        </w:rPr>
      </w:pPr>
      <w:r w:rsidRPr="00E1420C">
        <w:rPr>
          <w:sz w:val="28"/>
          <w:szCs w:val="28"/>
        </w:rPr>
        <w:t xml:space="preserve">1. Национальная электронная библиотека – </w:t>
      </w:r>
      <w:hyperlink r:id="rId7" w:history="1">
        <w:r w:rsidRPr="00E1420C">
          <w:rPr>
            <w:rStyle w:val="a6"/>
            <w:sz w:val="28"/>
            <w:szCs w:val="28"/>
            <w:lang w:val="en-US"/>
          </w:rPr>
          <w:t>http</w:t>
        </w:r>
        <w:r w:rsidRPr="00E1420C">
          <w:rPr>
            <w:rStyle w:val="a6"/>
            <w:sz w:val="28"/>
            <w:szCs w:val="28"/>
          </w:rPr>
          <w:t>://нэб.рф/</w:t>
        </w:r>
      </w:hyperlink>
    </w:p>
    <w:p w:rsidR="00E1420C" w:rsidRDefault="00E1420C" w:rsidP="00E1420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gramma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(сайт «Культура письменной речи», созданный для оказания помощи 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</w:t>
      </w:r>
    </w:p>
    <w:p w:rsidR="00E1420C" w:rsidRDefault="00E1420C" w:rsidP="00E1420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krugosvet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(универсальная научно-популярная </w:t>
      </w:r>
      <w:proofErr w:type="spellStart"/>
      <w:r>
        <w:rPr>
          <w:sz w:val="28"/>
          <w:szCs w:val="28"/>
        </w:rPr>
        <w:t>онлайн-энциклопедия</w:t>
      </w:r>
      <w:proofErr w:type="spellEnd"/>
      <w:r>
        <w:rPr>
          <w:sz w:val="28"/>
          <w:szCs w:val="28"/>
        </w:rPr>
        <w:t xml:space="preserve"> «Энциклопедия </w:t>
      </w:r>
      <w:proofErr w:type="spellStart"/>
      <w:r>
        <w:rPr>
          <w:sz w:val="28"/>
          <w:szCs w:val="28"/>
        </w:rPr>
        <w:t>Кругосвет</w:t>
      </w:r>
      <w:proofErr w:type="spellEnd"/>
      <w:r>
        <w:rPr>
          <w:sz w:val="28"/>
          <w:szCs w:val="28"/>
        </w:rPr>
        <w:t>»).</w:t>
      </w:r>
    </w:p>
    <w:p w:rsidR="00E1420C" w:rsidRDefault="00E1420C" w:rsidP="00E1420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school-collection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edu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(сайт «Единая коллекция цифровых образовательных ресурсов»).</w:t>
      </w:r>
    </w:p>
    <w:p w:rsidR="00E1420C" w:rsidRDefault="00E1420C" w:rsidP="00E1420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spravka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gramota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(сайт «Справочная служба русского языка»).</w:t>
      </w:r>
    </w:p>
    <w:p w:rsidR="00977BBF" w:rsidRPr="00977BBF" w:rsidRDefault="00977BBF" w:rsidP="00977BBF">
      <w:pPr>
        <w:rPr>
          <w:sz w:val="28"/>
          <w:szCs w:val="28"/>
        </w:rPr>
        <w:sectPr w:rsidR="00977BBF" w:rsidRPr="00977BBF">
          <w:pgSz w:w="11906" w:h="16838"/>
          <w:pgMar w:top="1134" w:right="851" w:bottom="1134" w:left="1701" w:header="709" w:footer="709" w:gutter="0"/>
          <w:cols w:space="720"/>
        </w:sectPr>
      </w:pPr>
    </w:p>
    <w:p w:rsidR="00234CFF" w:rsidRDefault="00234CFF" w:rsidP="00234C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КОНТРОЛЬ И ОЦЕНКА РЕЗУЛЬТАТОВ ОСВОЕНИЯ </w:t>
      </w:r>
    </w:p>
    <w:p w:rsidR="00234CFF" w:rsidRDefault="00234CFF" w:rsidP="00234CFF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:rsidR="00234CFF" w:rsidRDefault="00234CFF" w:rsidP="00234CF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234CFF" w:rsidTr="00234CFF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FF" w:rsidRDefault="00234CF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FF" w:rsidRDefault="00234CF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Критерии оценки </w:t>
            </w:r>
          </w:p>
          <w:p w:rsidR="00234CFF" w:rsidRDefault="00234CF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(по разделам программы)</w:t>
            </w:r>
          </w:p>
          <w:p w:rsidR="00234CFF" w:rsidRDefault="00234CF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FF" w:rsidRDefault="00234CF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Методы оценки</w:t>
            </w:r>
          </w:p>
        </w:tc>
      </w:tr>
      <w:tr w:rsidR="00234CFF" w:rsidTr="00234CFF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bookmarkStart w:id="0" w:name="_GoBack" w:colFirst="2" w:colLast="2"/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устойчивого интереса к чтению как средству познания других культур, уважительного отношения к ним;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навыков различных видов анализа литературных произ</w:t>
            </w:r>
            <w:r>
              <w:rPr>
                <w:color w:val="000000"/>
                <w:sz w:val="28"/>
                <w:szCs w:val="28"/>
              </w:rPr>
              <w:softHyphen/>
              <w:t>ведений;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владение навыками самоанализа и самооценки на основе наблюдений за собственной речью;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владение умением представлять тексты в виде тезисов, конспектов, аннота</w:t>
            </w:r>
            <w:r>
              <w:rPr>
                <w:color w:val="000000"/>
                <w:sz w:val="28"/>
                <w:szCs w:val="28"/>
              </w:rPr>
              <w:softHyphen/>
              <w:t>ций, рефератов, сочинений различных жанров;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умений учитывать исторический, историко-</w:t>
            </w:r>
            <w:r>
              <w:rPr>
                <w:color w:val="000000"/>
                <w:sz w:val="28"/>
                <w:szCs w:val="28"/>
              </w:rPr>
              <w:lastRenderedPageBreak/>
              <w:t>культурный контекст и конте</w:t>
            </w:r>
            <w:proofErr w:type="gramStart"/>
            <w:r>
              <w:rPr>
                <w:color w:val="000000"/>
                <w:sz w:val="28"/>
                <w:szCs w:val="28"/>
              </w:rPr>
              <w:t>кст тв</w:t>
            </w:r>
            <w:proofErr w:type="gramEnd"/>
            <w:r>
              <w:rPr>
                <w:color w:val="000000"/>
                <w:sz w:val="28"/>
                <w:szCs w:val="28"/>
              </w:rPr>
              <w:t>орчества писателя в процессе анализа художествен</w:t>
            </w:r>
            <w:r>
              <w:rPr>
                <w:color w:val="000000"/>
                <w:sz w:val="28"/>
                <w:szCs w:val="28"/>
              </w:rPr>
              <w:softHyphen/>
              <w:t>ного произведения;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</w:t>
            </w:r>
            <w:r>
              <w:rPr>
                <w:color w:val="000000"/>
                <w:sz w:val="28"/>
                <w:szCs w:val="28"/>
              </w:rPr>
              <w:softHyphen/>
              <w:t>ностного восприятия и интеллектуального понимания;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представлений о системе стилей языка художественной литературы.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FF" w:rsidRDefault="00234CFF">
            <w:pPr>
              <w:tabs>
                <w:tab w:val="left" w:pos="0"/>
                <w:tab w:val="left" w:pos="285"/>
              </w:tabs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lastRenderedPageBreak/>
              <w:t>«Введение»</w:t>
            </w:r>
          </w:p>
          <w:p w:rsidR="00234CFF" w:rsidRDefault="00234CFF" w:rsidP="00234CFF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168"/>
              </w:tabs>
              <w:ind w:left="26" w:hanging="26"/>
              <w:jc w:val="both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участвует в беседе, </w:t>
            </w:r>
          </w:p>
          <w:p w:rsidR="00234CFF" w:rsidRDefault="00234CFF" w:rsidP="00234CFF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168"/>
              </w:tabs>
              <w:ind w:left="26" w:hanging="26"/>
              <w:jc w:val="both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отвечает на вопросы;</w:t>
            </w:r>
          </w:p>
          <w:p w:rsidR="00234CFF" w:rsidRDefault="00234CFF" w:rsidP="00234CFF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168"/>
              </w:tabs>
              <w:ind w:left="26" w:hanging="26"/>
              <w:jc w:val="both"/>
            </w:pPr>
            <w:r>
              <w:rPr>
                <w:rStyle w:val="9pt"/>
                <w:b w:val="0"/>
                <w:sz w:val="28"/>
                <w:szCs w:val="28"/>
              </w:rPr>
              <w:t>читает</w:t>
            </w:r>
          </w:p>
          <w:p w:rsidR="00234CFF" w:rsidRDefault="00234CFF">
            <w:pPr>
              <w:rPr>
                <w:sz w:val="28"/>
                <w:szCs w:val="28"/>
              </w:rPr>
            </w:pPr>
          </w:p>
          <w:p w:rsidR="00234CFF" w:rsidRDefault="00234CFF" w:rsidP="00234CFF">
            <w:pPr>
              <w:jc w:val="center"/>
              <w:rPr>
                <w:rStyle w:val="9pt"/>
                <w:sz w:val="28"/>
                <w:szCs w:val="28"/>
              </w:rPr>
            </w:pPr>
          </w:p>
          <w:p w:rsidR="00234CFF" w:rsidRDefault="00B7037D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</w:t>
            </w:r>
            <w:r w:rsidR="00234CFF">
              <w:rPr>
                <w:rStyle w:val="9pt"/>
                <w:sz w:val="28"/>
                <w:szCs w:val="28"/>
              </w:rPr>
              <w:t>Особенности развития русской литературы во второй половине XIX века»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конспектирует;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комментирует;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подготавливает сообщения и доклады;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самостоятельно работает с источниками информации (дополни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тельная литература, энциклопедии, словари, в том числе </w:t>
            </w:r>
            <w:proofErr w:type="spellStart"/>
            <w:proofErr w:type="gramStart"/>
            <w:r>
              <w:rPr>
                <w:rStyle w:val="9pt"/>
                <w:b w:val="0"/>
                <w:sz w:val="28"/>
                <w:szCs w:val="28"/>
              </w:rPr>
              <w:t>интернет-источники</w:t>
            </w:r>
            <w:proofErr w:type="spellEnd"/>
            <w:proofErr w:type="gramEnd"/>
            <w:r>
              <w:rPr>
                <w:rStyle w:val="9pt"/>
                <w:b w:val="0"/>
                <w:sz w:val="28"/>
                <w:szCs w:val="28"/>
              </w:rPr>
              <w:t xml:space="preserve">);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устно и письменно отвечает на во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просы;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участвует в беседе;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проводит аналитическую работу с текстами художественных произведений и критических статей;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пишет различных видов планов;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реферирует;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участвует в беседе;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lastRenderedPageBreak/>
              <w:t xml:space="preserve">работает с иллюстративным материалом;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пишет сочинения;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редактирует текст;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занимается проектной и учебно-исследовательской работой;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готовится к семинару (в том числе готовит компьютерные презен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тации);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способен к </w:t>
            </w:r>
            <w:proofErr w:type="spellStart"/>
            <w:r>
              <w:rPr>
                <w:rStyle w:val="9pt"/>
                <w:b w:val="0"/>
                <w:sz w:val="28"/>
                <w:szCs w:val="28"/>
              </w:rPr>
              <w:t>самооцениванию</w:t>
            </w:r>
            <w:proofErr w:type="spellEnd"/>
            <w:r>
              <w:rPr>
                <w:rStyle w:val="9pt"/>
                <w:b w:val="0"/>
                <w:sz w:val="28"/>
                <w:szCs w:val="28"/>
              </w:rPr>
              <w:t xml:space="preserve"> и </w:t>
            </w:r>
            <w:proofErr w:type="spellStart"/>
            <w:r>
              <w:rPr>
                <w:rStyle w:val="9pt"/>
                <w:b w:val="0"/>
                <w:sz w:val="28"/>
                <w:szCs w:val="28"/>
              </w:rPr>
              <w:t>взаимооцениванию</w:t>
            </w:r>
            <w:proofErr w:type="spellEnd"/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«Поэзия второй половины XIX века»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читает и комментирует;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 выразительно и наизусть; 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участвует в беседе; 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са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мостоятельно работает с учебником; 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анализирует тексты стихотворений; 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составляет тезисный план выступления и сочинения;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подготавливает сообщения; 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выступ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ает на семинаре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«Особенности развития литературы и других видов искусства в начале XX века»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участвует в эвристической беседе;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работает с </w:t>
            </w:r>
            <w:r>
              <w:rPr>
                <w:rStyle w:val="9pt"/>
                <w:b w:val="0"/>
                <w:sz w:val="28"/>
                <w:szCs w:val="28"/>
              </w:rPr>
              <w:lastRenderedPageBreak/>
              <w:t xml:space="preserve">источниками информации (дополнительная литература, энциклопедии, словари, в том числе </w:t>
            </w:r>
            <w:proofErr w:type="spellStart"/>
            <w:proofErr w:type="gramStart"/>
            <w:r>
              <w:rPr>
                <w:rStyle w:val="9pt"/>
                <w:b w:val="0"/>
                <w:sz w:val="28"/>
                <w:szCs w:val="28"/>
              </w:rPr>
              <w:t>интернет-источники</w:t>
            </w:r>
            <w:proofErr w:type="spellEnd"/>
            <w:proofErr w:type="gramEnd"/>
            <w:r>
              <w:rPr>
                <w:rStyle w:val="9pt"/>
                <w:b w:val="0"/>
                <w:sz w:val="28"/>
                <w:szCs w:val="28"/>
              </w:rPr>
              <w:t xml:space="preserve">),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составляет тезисный план;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составляет план сочине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ния;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анализирует текст художественного произведения;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подготавливает доклады и выступле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ния на семинаре (в том числе готовит компьютерные презентации);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 выразительно и наизусть;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составляет тезисный и цитатный планы;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работает в груп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пах по подготовке ответов на проблемные вопросы;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проводит про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ектную и учебно-исследовательскую работу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«Особенности развития литературы 1920-х годов»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участвует в эвристической беседе, 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отвечает на проблемные вопросы; 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конспектирует;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ведет индивидуальную и </w:t>
            </w:r>
            <w:r>
              <w:rPr>
                <w:rStyle w:val="9pt"/>
                <w:b w:val="0"/>
                <w:sz w:val="28"/>
                <w:szCs w:val="28"/>
              </w:rPr>
              <w:lastRenderedPageBreak/>
              <w:t>групповую аналитическую работу с текстами художе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ственных произведений и учебника; 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составляет система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тизирующую таблицу;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составляет тезисный и цитатный планы сочинения;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пишет сочинения;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читает и комментирует;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 выразительно и наизусть; 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работает с иллюстративным материалом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«Особенности развития литературы 1930 — начала 1940-х годов»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 и комментирует; 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работает самостоятельно и в группе с текстом учебника;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ведет инди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видуальную и групповую аналитическую работу с текстами художественных произведений (устно и письменно); 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читает выразительно и наизусть;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подготавливает до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клады и сообщения; 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составляет тезисный и цитатный планы </w:t>
            </w:r>
            <w:r>
              <w:rPr>
                <w:rStyle w:val="9pt"/>
                <w:b w:val="0"/>
                <w:sz w:val="28"/>
                <w:szCs w:val="28"/>
              </w:rPr>
              <w:lastRenderedPageBreak/>
              <w:t>сочинения;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работает с иллюстративным материалом; 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ведет проектную и учебно-исследовательскую работу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«Особенности развития литера</w:t>
            </w:r>
            <w:r>
              <w:rPr>
                <w:rStyle w:val="9pt"/>
                <w:sz w:val="28"/>
                <w:szCs w:val="28"/>
              </w:rPr>
              <w:softHyphen/>
              <w:t>туры периода Великой Отече</w:t>
            </w:r>
            <w:r>
              <w:rPr>
                <w:rStyle w:val="9pt"/>
                <w:sz w:val="28"/>
                <w:szCs w:val="28"/>
              </w:rPr>
              <w:softHyphen/>
              <w:t>ственной войны и первых послевоенных лет»</w:t>
            </w:r>
          </w:p>
          <w:p w:rsidR="00234CFF" w:rsidRDefault="00234CFF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читает и комментирует;</w:t>
            </w:r>
          </w:p>
          <w:p w:rsidR="00234CFF" w:rsidRDefault="00234CFF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под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готавливает литературную композицию;</w:t>
            </w:r>
          </w:p>
          <w:p w:rsidR="00234CFF" w:rsidRDefault="00234CFF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подготавливает сообще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ния и доклады; </w:t>
            </w:r>
          </w:p>
          <w:p w:rsidR="00234CFF" w:rsidRDefault="00234CFF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 </w:t>
            </w:r>
            <w:proofErr w:type="spellStart"/>
            <w:r>
              <w:rPr>
                <w:rStyle w:val="9pt"/>
                <w:b w:val="0"/>
                <w:sz w:val="28"/>
                <w:szCs w:val="28"/>
              </w:rPr>
              <w:t>вывразительно</w:t>
            </w:r>
            <w:proofErr w:type="spellEnd"/>
            <w:r>
              <w:rPr>
                <w:rStyle w:val="9pt"/>
                <w:b w:val="0"/>
                <w:sz w:val="28"/>
                <w:szCs w:val="28"/>
              </w:rPr>
              <w:t xml:space="preserve"> и наизусть; </w:t>
            </w:r>
          </w:p>
          <w:p w:rsidR="00234CFF" w:rsidRDefault="00234CFF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работает индивидуально и в группе с текстами художе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ственных произведений;</w:t>
            </w:r>
          </w:p>
          <w:p w:rsidR="00234CFF" w:rsidRDefault="00234CFF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реферирует текст; </w:t>
            </w:r>
          </w:p>
          <w:p w:rsidR="00234CFF" w:rsidRDefault="00234CFF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пишет сочинение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«Особенности развития литера</w:t>
            </w:r>
            <w:r>
              <w:rPr>
                <w:rStyle w:val="9pt"/>
                <w:sz w:val="28"/>
                <w:szCs w:val="28"/>
              </w:rPr>
              <w:softHyphen/>
              <w:t>туры 1950—1980-х годов»</w:t>
            </w:r>
          </w:p>
          <w:p w:rsidR="00234CFF" w:rsidRDefault="00234CFF" w:rsidP="00234CFF">
            <w:pPr>
              <w:pStyle w:val="a3"/>
              <w:numPr>
                <w:ilvl w:val="0"/>
                <w:numId w:val="18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работает индивидуально и в группе с текста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ми литературных произведений;</w:t>
            </w:r>
          </w:p>
          <w:p w:rsidR="00234CFF" w:rsidRDefault="00234CFF" w:rsidP="00234CFF">
            <w:pPr>
              <w:pStyle w:val="a3"/>
              <w:numPr>
                <w:ilvl w:val="0"/>
                <w:numId w:val="18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 выразительно и наизусть; </w:t>
            </w:r>
          </w:p>
          <w:p w:rsidR="00234CFF" w:rsidRDefault="00234CFF" w:rsidP="00234CFF">
            <w:pPr>
              <w:pStyle w:val="a3"/>
              <w:numPr>
                <w:ilvl w:val="0"/>
                <w:numId w:val="18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proofErr w:type="spellStart"/>
            <w:r>
              <w:rPr>
                <w:rStyle w:val="9pt"/>
                <w:b w:val="0"/>
                <w:sz w:val="28"/>
                <w:szCs w:val="28"/>
              </w:rPr>
              <w:t>способекн</w:t>
            </w:r>
            <w:proofErr w:type="spellEnd"/>
            <w:r>
              <w:rPr>
                <w:rStyle w:val="9pt"/>
                <w:b w:val="0"/>
                <w:sz w:val="28"/>
                <w:szCs w:val="28"/>
              </w:rPr>
              <w:t xml:space="preserve"> к </w:t>
            </w:r>
            <w:proofErr w:type="spellStart"/>
            <w:r>
              <w:rPr>
                <w:rStyle w:val="9pt"/>
                <w:b w:val="0"/>
                <w:sz w:val="28"/>
                <w:szCs w:val="28"/>
              </w:rPr>
              <w:lastRenderedPageBreak/>
              <w:t>самооцениванию</w:t>
            </w:r>
            <w:proofErr w:type="spellEnd"/>
            <w:r>
              <w:rPr>
                <w:rStyle w:val="9pt"/>
                <w:b w:val="0"/>
                <w:sz w:val="28"/>
                <w:szCs w:val="28"/>
              </w:rPr>
              <w:t xml:space="preserve"> и </w:t>
            </w:r>
            <w:proofErr w:type="spellStart"/>
            <w:r>
              <w:rPr>
                <w:rStyle w:val="9pt"/>
                <w:b w:val="0"/>
                <w:sz w:val="28"/>
                <w:szCs w:val="28"/>
              </w:rPr>
              <w:t>взаимооцениванию</w:t>
            </w:r>
            <w:proofErr w:type="spellEnd"/>
            <w:r>
              <w:rPr>
                <w:rStyle w:val="9pt"/>
                <w:b w:val="0"/>
                <w:sz w:val="28"/>
                <w:szCs w:val="28"/>
              </w:rPr>
              <w:t>;</w:t>
            </w:r>
          </w:p>
          <w:p w:rsidR="00234CFF" w:rsidRDefault="00234CFF" w:rsidP="00234CFF">
            <w:pPr>
              <w:pStyle w:val="a3"/>
              <w:numPr>
                <w:ilvl w:val="0"/>
                <w:numId w:val="18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составляет тезисный план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«Русское литературное зарубежье 1920—1990-х годов (три волны эмиграции)»</w:t>
            </w:r>
          </w:p>
          <w:p w:rsidR="00234CFF" w:rsidRDefault="00234CFF" w:rsidP="00234CFF">
            <w:pPr>
              <w:pStyle w:val="a3"/>
              <w:numPr>
                <w:ilvl w:val="0"/>
                <w:numId w:val="19"/>
              </w:numPr>
              <w:tabs>
                <w:tab w:val="left" w:pos="210"/>
              </w:tabs>
              <w:ind w:left="26" w:firstLine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участвует в эвристической беседе; </w:t>
            </w:r>
          </w:p>
          <w:p w:rsidR="00234CFF" w:rsidRDefault="00234CFF" w:rsidP="00234CFF">
            <w:pPr>
              <w:pStyle w:val="a3"/>
              <w:numPr>
                <w:ilvl w:val="0"/>
                <w:numId w:val="19"/>
              </w:numPr>
              <w:tabs>
                <w:tab w:val="left" w:pos="210"/>
              </w:tabs>
              <w:ind w:left="26" w:firstLine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читает; </w:t>
            </w:r>
          </w:p>
          <w:p w:rsidR="00234CFF" w:rsidRDefault="00234CFF" w:rsidP="00234CFF">
            <w:pPr>
              <w:pStyle w:val="a3"/>
              <w:numPr>
                <w:ilvl w:val="0"/>
                <w:numId w:val="19"/>
              </w:numPr>
              <w:tabs>
                <w:tab w:val="left" w:pos="210"/>
              </w:tabs>
              <w:ind w:left="26" w:firstLine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проводит са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мостоятельную аналитическую работу с текстами художе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ственных произведений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«Особенности развития литературы конца 1980—2000-х годов»</w:t>
            </w:r>
          </w:p>
          <w:p w:rsidR="00234CFF" w:rsidRDefault="00234CFF" w:rsidP="00234CFF">
            <w:pPr>
              <w:pStyle w:val="a3"/>
              <w:numPr>
                <w:ilvl w:val="0"/>
                <w:numId w:val="20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Cs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читает; </w:t>
            </w:r>
          </w:p>
          <w:p w:rsidR="00234CFF" w:rsidRDefault="00234CFF" w:rsidP="00234CFF">
            <w:pPr>
              <w:pStyle w:val="a3"/>
              <w:numPr>
                <w:ilvl w:val="0"/>
                <w:numId w:val="20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Cs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проводит самостоятельную аналитическую работу с текстами художественных произведений, </w:t>
            </w:r>
          </w:p>
          <w:p w:rsidR="00234CFF" w:rsidRDefault="00234CFF" w:rsidP="00234CFF">
            <w:pPr>
              <w:pStyle w:val="a3"/>
              <w:numPr>
                <w:ilvl w:val="0"/>
                <w:numId w:val="20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Cs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анноти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рует; </w:t>
            </w:r>
          </w:p>
          <w:p w:rsidR="00234CFF" w:rsidRDefault="00234CFF" w:rsidP="00234CFF">
            <w:pPr>
              <w:pStyle w:val="a3"/>
              <w:numPr>
                <w:ilvl w:val="0"/>
                <w:numId w:val="20"/>
              </w:numPr>
              <w:tabs>
                <w:tab w:val="left" w:pos="225"/>
              </w:tabs>
              <w:ind w:left="26" w:firstLine="0"/>
              <w:jc w:val="both"/>
            </w:pPr>
            <w:r>
              <w:rPr>
                <w:rStyle w:val="9pt"/>
                <w:b w:val="0"/>
                <w:sz w:val="28"/>
                <w:szCs w:val="28"/>
              </w:rPr>
              <w:t>подготавливает доклады и сообщения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FF" w:rsidRDefault="00234CFF">
            <w:pPr>
              <w:jc w:val="both"/>
              <w:rPr>
                <w:bCs/>
                <w:sz w:val="28"/>
                <w:szCs w:val="28"/>
              </w:rPr>
            </w:pP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Входной контроль: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набор тестовых заданий по вариантам.</w:t>
            </w:r>
          </w:p>
          <w:p w:rsidR="00234CFF" w:rsidRDefault="00234CFF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Текущий контроль: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тестирование по фактам биографии и творчества литераторов, содержанию художественных произведений,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устный опрос,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индивидуальное сообщение,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конспект,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доклад,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творческая работа (сочинение, эссе, биографической таблицы и т.п.),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выучивание стихотворного текста наизусть.</w:t>
            </w:r>
          </w:p>
          <w:p w:rsidR="00234CFF" w:rsidRDefault="00234CFF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Промежуточный контроль: 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контрольных работ по разделам программы.</w:t>
            </w:r>
          </w:p>
          <w:p w:rsidR="00234CFF" w:rsidRDefault="00234CF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4. Итоговый контроль: дифференцированный зачет в форме набора контрольных заданий по вариантам.</w:t>
            </w:r>
          </w:p>
        </w:tc>
      </w:tr>
    </w:tbl>
    <w:bookmarkEnd w:id="0"/>
    <w:p w:rsidR="00842ED5" w:rsidRDefault="00842ED5" w:rsidP="00842ED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Методист  </w:t>
      </w:r>
    </w:p>
    <w:p w:rsidR="00842ED5" w:rsidRDefault="00842ED5" w:rsidP="00842ED5">
      <w:pPr>
        <w:rPr>
          <w:sz w:val="28"/>
          <w:szCs w:val="28"/>
        </w:rPr>
      </w:pPr>
      <w:r>
        <w:rPr>
          <w:sz w:val="28"/>
          <w:szCs w:val="28"/>
        </w:rPr>
        <w:t xml:space="preserve">_________ </w:t>
      </w:r>
      <w:proofErr w:type="spellStart"/>
      <w:r>
        <w:rPr>
          <w:sz w:val="28"/>
          <w:szCs w:val="28"/>
        </w:rPr>
        <w:t>А.И.Шалавина</w:t>
      </w:r>
      <w:proofErr w:type="spellEnd"/>
    </w:p>
    <w:p w:rsidR="00842ED5" w:rsidRDefault="00842ED5" w:rsidP="00842ED5">
      <w:pPr>
        <w:rPr>
          <w:sz w:val="28"/>
          <w:szCs w:val="28"/>
        </w:rPr>
      </w:pPr>
      <w:r>
        <w:rPr>
          <w:sz w:val="28"/>
          <w:szCs w:val="28"/>
        </w:rPr>
        <w:t>«___»__________ 201_ г.</w:t>
      </w:r>
    </w:p>
    <w:p w:rsidR="00842ED5" w:rsidRDefault="00842ED5" w:rsidP="00842ED5">
      <w:pPr>
        <w:rPr>
          <w:sz w:val="28"/>
          <w:szCs w:val="28"/>
        </w:rPr>
      </w:pPr>
    </w:p>
    <w:p w:rsidR="00842ED5" w:rsidRDefault="00842ED5" w:rsidP="00842ED5">
      <w:pPr>
        <w:rPr>
          <w:sz w:val="28"/>
          <w:szCs w:val="28"/>
        </w:rPr>
      </w:pPr>
      <w:r>
        <w:rPr>
          <w:sz w:val="28"/>
          <w:szCs w:val="28"/>
        </w:rPr>
        <w:t>Председатель ПЦК</w:t>
      </w:r>
    </w:p>
    <w:p w:rsidR="00842ED5" w:rsidRDefault="00842ED5" w:rsidP="00842ED5">
      <w:pPr>
        <w:rPr>
          <w:sz w:val="28"/>
          <w:szCs w:val="28"/>
        </w:rPr>
      </w:pPr>
      <w:r>
        <w:rPr>
          <w:sz w:val="28"/>
          <w:szCs w:val="28"/>
        </w:rPr>
        <w:t>___________Т.В. Петухова</w:t>
      </w:r>
    </w:p>
    <w:p w:rsidR="00842ED5" w:rsidRDefault="00842ED5" w:rsidP="00842ED5">
      <w:pPr>
        <w:rPr>
          <w:sz w:val="28"/>
          <w:szCs w:val="28"/>
        </w:rPr>
      </w:pPr>
      <w:r>
        <w:rPr>
          <w:sz w:val="28"/>
          <w:szCs w:val="28"/>
        </w:rPr>
        <w:t>«____»________201_г.</w:t>
      </w:r>
    </w:p>
    <w:p w:rsidR="00405049" w:rsidRDefault="00405049"/>
    <w:sectPr w:rsidR="00405049" w:rsidSect="00405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1FB26A0"/>
    <w:multiLevelType w:val="hybridMultilevel"/>
    <w:tmpl w:val="F63E2D98"/>
    <w:lvl w:ilvl="0" w:tplc="0419000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2">
    <w:nsid w:val="03CA0EBA"/>
    <w:multiLevelType w:val="hybridMultilevel"/>
    <w:tmpl w:val="5344DAB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861B66"/>
    <w:multiLevelType w:val="hybridMultilevel"/>
    <w:tmpl w:val="90E41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5516F0"/>
    <w:multiLevelType w:val="hybridMultilevel"/>
    <w:tmpl w:val="66A2D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5534C0"/>
    <w:multiLevelType w:val="hybridMultilevel"/>
    <w:tmpl w:val="DA5A6888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73CF8"/>
    <w:multiLevelType w:val="hybridMultilevel"/>
    <w:tmpl w:val="72E09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004A79"/>
    <w:multiLevelType w:val="hybridMultilevel"/>
    <w:tmpl w:val="B0F411AC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26130E"/>
    <w:multiLevelType w:val="hybridMultilevel"/>
    <w:tmpl w:val="798A3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A934D1"/>
    <w:multiLevelType w:val="hybridMultilevel"/>
    <w:tmpl w:val="FAA65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76201D"/>
    <w:multiLevelType w:val="multilevel"/>
    <w:tmpl w:val="53B24B34"/>
    <w:lvl w:ilvl="0">
      <w:start w:val="1"/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C297F64"/>
    <w:multiLevelType w:val="hybridMultilevel"/>
    <w:tmpl w:val="E88CFB04"/>
    <w:lvl w:ilvl="0" w:tplc="0CDEE67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B50279"/>
    <w:multiLevelType w:val="hybridMultilevel"/>
    <w:tmpl w:val="7FBA9550"/>
    <w:lvl w:ilvl="0" w:tplc="0CDEE67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1E4E17"/>
    <w:multiLevelType w:val="hybridMultilevel"/>
    <w:tmpl w:val="35126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007550"/>
    <w:multiLevelType w:val="hybridMultilevel"/>
    <w:tmpl w:val="7DB4C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0F4990"/>
    <w:multiLevelType w:val="hybridMultilevel"/>
    <w:tmpl w:val="C3B0CA7E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512AF6"/>
    <w:multiLevelType w:val="hybridMultilevel"/>
    <w:tmpl w:val="76703F2A"/>
    <w:lvl w:ilvl="0" w:tplc="0CDEE67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EC7238"/>
    <w:multiLevelType w:val="hybridMultilevel"/>
    <w:tmpl w:val="41A01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C05545"/>
    <w:multiLevelType w:val="hybridMultilevel"/>
    <w:tmpl w:val="DE8A050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>
    <w:nsid w:val="7F3B57BE"/>
    <w:multiLevelType w:val="hybridMultilevel"/>
    <w:tmpl w:val="C3E47600"/>
    <w:lvl w:ilvl="0" w:tplc="01B624A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8"/>
  </w:num>
  <w:num w:numId="5">
    <w:abstractNumId w:val="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D5372"/>
    <w:rsid w:val="00024002"/>
    <w:rsid w:val="00025A96"/>
    <w:rsid w:val="0002654B"/>
    <w:rsid w:val="00041ADB"/>
    <w:rsid w:val="00045493"/>
    <w:rsid w:val="000658EA"/>
    <w:rsid w:val="00081816"/>
    <w:rsid w:val="00081F40"/>
    <w:rsid w:val="00087DE4"/>
    <w:rsid w:val="000A38FF"/>
    <w:rsid w:val="000C1852"/>
    <w:rsid w:val="000E3904"/>
    <w:rsid w:val="000E4A89"/>
    <w:rsid w:val="0013495B"/>
    <w:rsid w:val="001362F7"/>
    <w:rsid w:val="00160D23"/>
    <w:rsid w:val="001A02AE"/>
    <w:rsid w:val="001A1A28"/>
    <w:rsid w:val="001A1D19"/>
    <w:rsid w:val="001A226E"/>
    <w:rsid w:val="001C34F5"/>
    <w:rsid w:val="001C75CB"/>
    <w:rsid w:val="001E2CBB"/>
    <w:rsid w:val="001F45F9"/>
    <w:rsid w:val="001F48D4"/>
    <w:rsid w:val="00202656"/>
    <w:rsid w:val="0020416F"/>
    <w:rsid w:val="00223A7A"/>
    <w:rsid w:val="00234CFF"/>
    <w:rsid w:val="002366C7"/>
    <w:rsid w:val="00260743"/>
    <w:rsid w:val="0028203B"/>
    <w:rsid w:val="00296E17"/>
    <w:rsid w:val="002F319B"/>
    <w:rsid w:val="002F3F39"/>
    <w:rsid w:val="002F5DB9"/>
    <w:rsid w:val="002F72F2"/>
    <w:rsid w:val="003014F1"/>
    <w:rsid w:val="00303CFD"/>
    <w:rsid w:val="003157A8"/>
    <w:rsid w:val="00316AB1"/>
    <w:rsid w:val="00320B42"/>
    <w:rsid w:val="0032428E"/>
    <w:rsid w:val="003278A1"/>
    <w:rsid w:val="00330E6C"/>
    <w:rsid w:val="0033350C"/>
    <w:rsid w:val="00343876"/>
    <w:rsid w:val="00353AAF"/>
    <w:rsid w:val="003675B2"/>
    <w:rsid w:val="00371436"/>
    <w:rsid w:val="00387F1C"/>
    <w:rsid w:val="003A03CF"/>
    <w:rsid w:val="003A579E"/>
    <w:rsid w:val="003A6A2B"/>
    <w:rsid w:val="003B0CFD"/>
    <w:rsid w:val="003D1468"/>
    <w:rsid w:val="003D3A84"/>
    <w:rsid w:val="003F1158"/>
    <w:rsid w:val="003F2420"/>
    <w:rsid w:val="00404B05"/>
    <w:rsid w:val="00405049"/>
    <w:rsid w:val="00411FA9"/>
    <w:rsid w:val="00426068"/>
    <w:rsid w:val="00435D56"/>
    <w:rsid w:val="00442639"/>
    <w:rsid w:val="004431AC"/>
    <w:rsid w:val="00450B85"/>
    <w:rsid w:val="00471DCB"/>
    <w:rsid w:val="00472C21"/>
    <w:rsid w:val="004921B0"/>
    <w:rsid w:val="004A1E9B"/>
    <w:rsid w:val="004B013B"/>
    <w:rsid w:val="004B2391"/>
    <w:rsid w:val="004B780E"/>
    <w:rsid w:val="004E2CBE"/>
    <w:rsid w:val="00521121"/>
    <w:rsid w:val="00542A5C"/>
    <w:rsid w:val="005447AC"/>
    <w:rsid w:val="0055762E"/>
    <w:rsid w:val="005A6FAA"/>
    <w:rsid w:val="005C1987"/>
    <w:rsid w:val="005C76B4"/>
    <w:rsid w:val="005D1024"/>
    <w:rsid w:val="006168EB"/>
    <w:rsid w:val="00664B59"/>
    <w:rsid w:val="006B53CA"/>
    <w:rsid w:val="006C500F"/>
    <w:rsid w:val="006D5372"/>
    <w:rsid w:val="006E799B"/>
    <w:rsid w:val="006E79F4"/>
    <w:rsid w:val="006F0484"/>
    <w:rsid w:val="007133CA"/>
    <w:rsid w:val="007144A1"/>
    <w:rsid w:val="00734C9B"/>
    <w:rsid w:val="00736E8A"/>
    <w:rsid w:val="0074016A"/>
    <w:rsid w:val="00744FE1"/>
    <w:rsid w:val="00771F74"/>
    <w:rsid w:val="0077568C"/>
    <w:rsid w:val="00793451"/>
    <w:rsid w:val="007A2204"/>
    <w:rsid w:val="007C4906"/>
    <w:rsid w:val="007D2608"/>
    <w:rsid w:val="007D5F9D"/>
    <w:rsid w:val="007D7195"/>
    <w:rsid w:val="007E0249"/>
    <w:rsid w:val="007E1A9B"/>
    <w:rsid w:val="007F18D1"/>
    <w:rsid w:val="008027FD"/>
    <w:rsid w:val="00817425"/>
    <w:rsid w:val="00817A91"/>
    <w:rsid w:val="00842ED5"/>
    <w:rsid w:val="00860849"/>
    <w:rsid w:val="00866059"/>
    <w:rsid w:val="00875481"/>
    <w:rsid w:val="00885A40"/>
    <w:rsid w:val="008945B9"/>
    <w:rsid w:val="008A0861"/>
    <w:rsid w:val="008C27E9"/>
    <w:rsid w:val="00903FFC"/>
    <w:rsid w:val="00917474"/>
    <w:rsid w:val="00917BA3"/>
    <w:rsid w:val="0094012D"/>
    <w:rsid w:val="00943E55"/>
    <w:rsid w:val="0096299D"/>
    <w:rsid w:val="0096460E"/>
    <w:rsid w:val="00977BBF"/>
    <w:rsid w:val="00993713"/>
    <w:rsid w:val="009B2476"/>
    <w:rsid w:val="009C5983"/>
    <w:rsid w:val="009D27BB"/>
    <w:rsid w:val="009F3CE8"/>
    <w:rsid w:val="00A01C6E"/>
    <w:rsid w:val="00A073C3"/>
    <w:rsid w:val="00A26787"/>
    <w:rsid w:val="00A303D0"/>
    <w:rsid w:val="00A32542"/>
    <w:rsid w:val="00A50B41"/>
    <w:rsid w:val="00A55614"/>
    <w:rsid w:val="00A72CE2"/>
    <w:rsid w:val="00A95773"/>
    <w:rsid w:val="00A96365"/>
    <w:rsid w:val="00A971F5"/>
    <w:rsid w:val="00AA2366"/>
    <w:rsid w:val="00AB7B9D"/>
    <w:rsid w:val="00AD2212"/>
    <w:rsid w:val="00AE1D1F"/>
    <w:rsid w:val="00AF60F3"/>
    <w:rsid w:val="00B0079F"/>
    <w:rsid w:val="00B1760D"/>
    <w:rsid w:val="00B2252A"/>
    <w:rsid w:val="00B2256D"/>
    <w:rsid w:val="00B3235E"/>
    <w:rsid w:val="00B50D92"/>
    <w:rsid w:val="00B56F9B"/>
    <w:rsid w:val="00B7037D"/>
    <w:rsid w:val="00B748D1"/>
    <w:rsid w:val="00B84C2A"/>
    <w:rsid w:val="00B84D45"/>
    <w:rsid w:val="00BA06FF"/>
    <w:rsid w:val="00BA395A"/>
    <w:rsid w:val="00BB3D98"/>
    <w:rsid w:val="00BF04AE"/>
    <w:rsid w:val="00C22BF4"/>
    <w:rsid w:val="00C414C7"/>
    <w:rsid w:val="00C42EE0"/>
    <w:rsid w:val="00C50F78"/>
    <w:rsid w:val="00C84DD9"/>
    <w:rsid w:val="00C95166"/>
    <w:rsid w:val="00CB02A6"/>
    <w:rsid w:val="00CB4648"/>
    <w:rsid w:val="00CC33FD"/>
    <w:rsid w:val="00D044B4"/>
    <w:rsid w:val="00D1327C"/>
    <w:rsid w:val="00D27659"/>
    <w:rsid w:val="00D43C40"/>
    <w:rsid w:val="00D66656"/>
    <w:rsid w:val="00D66E04"/>
    <w:rsid w:val="00D84793"/>
    <w:rsid w:val="00D85D20"/>
    <w:rsid w:val="00D85E5D"/>
    <w:rsid w:val="00D87664"/>
    <w:rsid w:val="00DB13CD"/>
    <w:rsid w:val="00DB53F8"/>
    <w:rsid w:val="00DC1E28"/>
    <w:rsid w:val="00DC5640"/>
    <w:rsid w:val="00DC61CB"/>
    <w:rsid w:val="00DD43BF"/>
    <w:rsid w:val="00DD5FC9"/>
    <w:rsid w:val="00DF56F6"/>
    <w:rsid w:val="00E046F8"/>
    <w:rsid w:val="00E1420C"/>
    <w:rsid w:val="00E166C1"/>
    <w:rsid w:val="00E27809"/>
    <w:rsid w:val="00E66A3E"/>
    <w:rsid w:val="00E977C6"/>
    <w:rsid w:val="00EA2955"/>
    <w:rsid w:val="00EB25E8"/>
    <w:rsid w:val="00EB63B6"/>
    <w:rsid w:val="00EC58CC"/>
    <w:rsid w:val="00EE6D93"/>
    <w:rsid w:val="00F76214"/>
    <w:rsid w:val="00F77110"/>
    <w:rsid w:val="00F8279B"/>
    <w:rsid w:val="00F911D6"/>
    <w:rsid w:val="00FA61DA"/>
    <w:rsid w:val="00FA785E"/>
    <w:rsid w:val="00FC369F"/>
    <w:rsid w:val="00FF0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6FA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A6F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3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53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37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A6F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A6FA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6">
    <w:name w:val="Hyperlink"/>
    <w:basedOn w:val="a0"/>
    <w:uiPriority w:val="99"/>
    <w:semiHidden/>
    <w:unhideWhenUsed/>
    <w:rsid w:val="005A6FAA"/>
    <w:rPr>
      <w:rFonts w:ascii="Times New Roman" w:hAnsi="Times New Roman" w:cs="Times New Roman" w:hint="default"/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A6FAA"/>
    <w:rPr>
      <w:color w:val="800080" w:themeColor="followedHyperlink"/>
      <w:u w:val="single"/>
    </w:rPr>
  </w:style>
  <w:style w:type="character" w:styleId="a8">
    <w:name w:val="Strong"/>
    <w:basedOn w:val="a0"/>
    <w:uiPriority w:val="99"/>
    <w:qFormat/>
    <w:rsid w:val="005A6FAA"/>
    <w:rPr>
      <w:rFonts w:ascii="Times New Roman" w:hAnsi="Times New Roman" w:cs="Times New Roman" w:hint="default"/>
      <w:b/>
      <w:bCs/>
    </w:rPr>
  </w:style>
  <w:style w:type="paragraph" w:styleId="a9">
    <w:name w:val="Normal (Web)"/>
    <w:basedOn w:val="a"/>
    <w:uiPriority w:val="99"/>
    <w:semiHidden/>
    <w:unhideWhenUsed/>
    <w:rsid w:val="005A6FAA"/>
    <w:pPr>
      <w:spacing w:before="100" w:beforeAutospacing="1" w:after="100" w:afterAutospacing="1"/>
    </w:pPr>
  </w:style>
  <w:style w:type="paragraph" w:styleId="aa">
    <w:name w:val="footnote text"/>
    <w:basedOn w:val="a"/>
    <w:link w:val="ab"/>
    <w:uiPriority w:val="99"/>
    <w:semiHidden/>
    <w:unhideWhenUsed/>
    <w:rsid w:val="005A6FAA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A6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d"/>
    <w:uiPriority w:val="99"/>
    <w:semiHidden/>
    <w:unhideWhenUsed/>
    <w:rsid w:val="005A6FA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A6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5A6FA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A6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5A6FA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A6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5A6FAA"/>
    <w:pPr>
      <w:ind w:left="566" w:hanging="283"/>
    </w:pPr>
  </w:style>
  <w:style w:type="paragraph" w:styleId="af2">
    <w:name w:val="Body Text"/>
    <w:basedOn w:val="a"/>
    <w:link w:val="af3"/>
    <w:uiPriority w:val="99"/>
    <w:semiHidden/>
    <w:unhideWhenUsed/>
    <w:rsid w:val="005A6FA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5A6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5A6FAA"/>
    <w:pPr>
      <w:spacing w:after="120"/>
      <w:ind w:left="283"/>
    </w:pPr>
    <w:rPr>
      <w:lang w:eastAsia="ar-SA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5A6F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5A6FA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A6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5A6FA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5A6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annotation subject"/>
    <w:basedOn w:val="ac"/>
    <w:next w:val="ac"/>
    <w:link w:val="af7"/>
    <w:uiPriority w:val="99"/>
    <w:semiHidden/>
    <w:unhideWhenUsed/>
    <w:rsid w:val="005A6FAA"/>
    <w:rPr>
      <w:b/>
      <w:bCs/>
    </w:rPr>
  </w:style>
  <w:style w:type="character" w:customStyle="1" w:styleId="af7">
    <w:name w:val="Тема примечания Знак"/>
    <w:basedOn w:val="ad"/>
    <w:link w:val="af6"/>
    <w:uiPriority w:val="99"/>
    <w:semiHidden/>
    <w:rsid w:val="005A6FAA"/>
    <w:rPr>
      <w:b/>
      <w:bCs/>
    </w:rPr>
  </w:style>
  <w:style w:type="paragraph" w:customStyle="1" w:styleId="af8">
    <w:name w:val="Знак"/>
    <w:basedOn w:val="a"/>
    <w:uiPriority w:val="99"/>
    <w:rsid w:val="005A6FA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"/>
    <w:uiPriority w:val="99"/>
    <w:rsid w:val="005A6FA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5A6FA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с отступом 21"/>
    <w:basedOn w:val="a"/>
    <w:uiPriority w:val="99"/>
    <w:rsid w:val="005A6FAA"/>
    <w:pPr>
      <w:spacing w:after="120" w:line="480" w:lineRule="auto"/>
      <w:ind w:left="283"/>
    </w:pPr>
    <w:rPr>
      <w:lang w:eastAsia="ar-SA"/>
    </w:rPr>
  </w:style>
  <w:style w:type="character" w:styleId="af9">
    <w:name w:val="footnote reference"/>
    <w:basedOn w:val="a0"/>
    <w:uiPriority w:val="99"/>
    <w:semiHidden/>
    <w:unhideWhenUsed/>
    <w:rsid w:val="005A6FAA"/>
    <w:rPr>
      <w:rFonts w:ascii="Times New Roman" w:hAnsi="Times New Roman" w:cs="Times New Roman" w:hint="default"/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5A6FAA"/>
    <w:rPr>
      <w:rFonts w:ascii="Times New Roman" w:hAnsi="Times New Roman" w:cs="Times New Roman" w:hint="default"/>
      <w:sz w:val="16"/>
      <w:szCs w:val="16"/>
    </w:rPr>
  </w:style>
  <w:style w:type="character" w:styleId="afb">
    <w:name w:val="page number"/>
    <w:basedOn w:val="a0"/>
    <w:uiPriority w:val="99"/>
    <w:semiHidden/>
    <w:unhideWhenUsed/>
    <w:rsid w:val="005A6FAA"/>
    <w:rPr>
      <w:rFonts w:ascii="Times New Roman" w:hAnsi="Times New Roman" w:cs="Times New Roman" w:hint="default"/>
    </w:rPr>
  </w:style>
  <w:style w:type="character" w:customStyle="1" w:styleId="submenu-table">
    <w:name w:val="submenu-table"/>
    <w:basedOn w:val="a0"/>
    <w:uiPriority w:val="99"/>
    <w:rsid w:val="005A6FAA"/>
    <w:rPr>
      <w:rFonts w:ascii="Times New Roman" w:hAnsi="Times New Roman" w:cs="Times New Roman" w:hint="default"/>
    </w:rPr>
  </w:style>
  <w:style w:type="character" w:customStyle="1" w:styleId="9pt">
    <w:name w:val="Основной текст + 9 pt"/>
    <w:basedOn w:val="a0"/>
    <w:uiPriority w:val="99"/>
    <w:rsid w:val="005A6FAA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table" w:styleId="11">
    <w:name w:val="Table Grid 1"/>
    <w:basedOn w:val="a1"/>
    <w:uiPriority w:val="99"/>
    <w:semiHidden/>
    <w:unhideWhenUsed/>
    <w:rsid w:val="005A6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uiPriority w:val="99"/>
    <w:rsid w:val="005A6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D2EFD-C82B-41E3-8FE6-50091F673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23</Pages>
  <Words>5003</Words>
  <Characters>28521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152</cp:revision>
  <cp:lastPrinted>2018-09-26T07:39:00Z</cp:lastPrinted>
  <dcterms:created xsi:type="dcterms:W3CDTF">2018-09-19T06:23:00Z</dcterms:created>
  <dcterms:modified xsi:type="dcterms:W3CDTF">2018-10-23T15:57:00Z</dcterms:modified>
</cp:coreProperties>
</file>